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F0" w:rsidRDefault="00473409" w:rsidP="000B7C86">
      <w:pPr>
        <w:jc w:val="center"/>
        <w:rPr>
          <w:rFonts w:asciiTheme="minorHAnsi" w:hAnsiTheme="minorHAnsi" w:cs="Segoe UI Semibold"/>
          <w:b/>
          <w:sz w:val="40"/>
          <w:szCs w:val="40"/>
        </w:rPr>
      </w:pPr>
      <w:r>
        <w:rPr>
          <w:rFonts w:asciiTheme="minorHAnsi" w:hAnsiTheme="minorHAnsi" w:cs="Segoe UI Semibold"/>
          <w:b/>
          <w:sz w:val="40"/>
          <w:szCs w:val="40"/>
        </w:rPr>
        <w:t xml:space="preserve">Rod </w:t>
      </w:r>
      <w:proofErr w:type="spellStart"/>
      <w:r>
        <w:rPr>
          <w:rFonts w:asciiTheme="minorHAnsi" w:hAnsiTheme="minorHAnsi" w:cs="Segoe UI Semibold"/>
          <w:b/>
          <w:sz w:val="40"/>
          <w:szCs w:val="40"/>
        </w:rPr>
        <w:t>Kuenster</w:t>
      </w:r>
      <w:proofErr w:type="spellEnd"/>
      <w:r>
        <w:rPr>
          <w:rFonts w:asciiTheme="minorHAnsi" w:hAnsiTheme="minorHAnsi" w:cs="Segoe UI Semibold"/>
          <w:b/>
          <w:sz w:val="40"/>
          <w:szCs w:val="40"/>
        </w:rPr>
        <w:t xml:space="preserve"> </w:t>
      </w:r>
      <w:proofErr w:type="spellStart"/>
      <w:r w:rsidR="00B06FF0" w:rsidRPr="00953E7E">
        <w:rPr>
          <w:rFonts w:asciiTheme="minorHAnsi" w:hAnsiTheme="minorHAnsi" w:cs="Segoe UI Semibold"/>
          <w:b/>
          <w:sz w:val="40"/>
          <w:szCs w:val="40"/>
        </w:rPr>
        <w:t>Hosta</w:t>
      </w:r>
      <w:proofErr w:type="spellEnd"/>
      <w:r w:rsidR="00953E7E" w:rsidRPr="00953E7E">
        <w:rPr>
          <w:rFonts w:asciiTheme="minorHAnsi" w:hAnsiTheme="minorHAnsi" w:cs="Segoe UI Semibold"/>
          <w:b/>
          <w:sz w:val="40"/>
          <w:szCs w:val="40"/>
        </w:rPr>
        <w:t xml:space="preserve"> </w:t>
      </w:r>
      <w:r w:rsidR="00B06FF0" w:rsidRPr="00953E7E">
        <w:rPr>
          <w:rFonts w:asciiTheme="minorHAnsi" w:hAnsiTheme="minorHAnsi" w:cs="Segoe UI Semibold"/>
          <w:b/>
          <w:sz w:val="40"/>
          <w:szCs w:val="40"/>
        </w:rPr>
        <w:t>Seed</w:t>
      </w:r>
      <w:r w:rsidR="00953E7E" w:rsidRPr="00953E7E">
        <w:rPr>
          <w:rFonts w:asciiTheme="minorHAnsi" w:hAnsiTheme="minorHAnsi" w:cs="Segoe UI Semibold"/>
          <w:b/>
          <w:sz w:val="40"/>
          <w:szCs w:val="40"/>
        </w:rPr>
        <w:t xml:space="preserve"> </w:t>
      </w:r>
      <w:r w:rsidR="00B06FF0" w:rsidRPr="00953E7E">
        <w:rPr>
          <w:rFonts w:asciiTheme="minorHAnsi" w:hAnsiTheme="minorHAnsi" w:cs="Segoe UI Semibold"/>
          <w:b/>
          <w:sz w:val="40"/>
          <w:szCs w:val="40"/>
        </w:rPr>
        <w:t xml:space="preserve">Growers Seedling </w:t>
      </w:r>
      <w:r>
        <w:rPr>
          <w:rFonts w:asciiTheme="minorHAnsi" w:hAnsiTheme="minorHAnsi" w:cs="Segoe UI Semibold"/>
          <w:b/>
          <w:sz w:val="40"/>
          <w:szCs w:val="40"/>
        </w:rPr>
        <w:t xml:space="preserve">                                 </w:t>
      </w:r>
      <w:r w:rsidR="009C401C">
        <w:rPr>
          <w:rFonts w:asciiTheme="minorHAnsi" w:hAnsiTheme="minorHAnsi" w:cs="Segoe UI Semibold"/>
          <w:b/>
          <w:sz w:val="40"/>
          <w:szCs w:val="40"/>
        </w:rPr>
        <w:t>Competition/Show</w:t>
      </w:r>
    </w:p>
    <w:p w:rsidR="006D4E6B" w:rsidRPr="00E4461D" w:rsidRDefault="006D4E6B" w:rsidP="00B06FF0">
      <w:pPr>
        <w:rPr>
          <w:rFonts w:asciiTheme="minorHAnsi" w:hAnsiTheme="minorHAnsi" w:cs="Segoe UI Semibold"/>
          <w:b/>
          <w:sz w:val="16"/>
          <w:szCs w:val="16"/>
        </w:rPr>
      </w:pPr>
    </w:p>
    <w:tbl>
      <w:tblPr>
        <w:tblW w:w="11240" w:type="dxa"/>
        <w:jc w:val="center"/>
        <w:tblInd w:w="93" w:type="dxa"/>
        <w:tblLook w:val="04A0"/>
      </w:tblPr>
      <w:tblGrid>
        <w:gridCol w:w="1160"/>
        <w:gridCol w:w="3744"/>
        <w:gridCol w:w="432"/>
        <w:gridCol w:w="1296"/>
        <w:gridCol w:w="3888"/>
        <w:gridCol w:w="720"/>
      </w:tblGrid>
      <w:tr w:rsidR="006D4E6B" w:rsidTr="004D773E">
        <w:trPr>
          <w:trHeight w:val="480"/>
          <w:jc w:val="center"/>
        </w:trPr>
        <w:tc>
          <w:tcPr>
            <w:tcW w:w="1160"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I</w:t>
            </w:r>
          </w:p>
        </w:tc>
        <w:tc>
          <w:tcPr>
            <w:tcW w:w="3744" w:type="dxa"/>
            <w:noWrap/>
            <w:vAlign w:val="bottom"/>
            <w:hideMark/>
          </w:tcPr>
          <w:p w:rsidR="006D4E6B" w:rsidRDefault="006D4E6B">
            <w:pPr>
              <w:rPr>
                <w:rFonts w:ascii="Calibri" w:hAnsi="Calibri"/>
                <w:color w:val="000000"/>
                <w:sz w:val="24"/>
                <w:szCs w:val="24"/>
              </w:rPr>
            </w:pPr>
            <w:r>
              <w:rPr>
                <w:rFonts w:ascii="Calibri" w:hAnsi="Calibri"/>
                <w:b/>
                <w:bCs/>
                <w:color w:val="000000"/>
                <w:sz w:val="24"/>
                <w:szCs w:val="24"/>
              </w:rPr>
              <w:t>Green</w:t>
            </w:r>
            <w:r>
              <w:rPr>
                <w:rFonts w:ascii="Calibri" w:hAnsi="Calibri"/>
                <w:color w:val="000000"/>
                <w:sz w:val="24"/>
                <w:szCs w:val="24"/>
              </w:rPr>
              <w:t xml:space="preserve"> </w:t>
            </w:r>
            <w:r>
              <w:rPr>
                <w:rFonts w:ascii="Calibri" w:hAnsi="Calibri"/>
                <w:color w:val="000000"/>
              </w:rPr>
              <w:t>(all shades &amp; sizes)</w:t>
            </w:r>
          </w:p>
        </w:tc>
        <w:tc>
          <w:tcPr>
            <w:tcW w:w="432" w:type="dxa"/>
            <w:noWrap/>
            <w:vAlign w:val="bottom"/>
            <w:hideMark/>
          </w:tcPr>
          <w:p w:rsidR="006D4E6B" w:rsidRDefault="006D4E6B"/>
        </w:tc>
        <w:tc>
          <w:tcPr>
            <w:tcW w:w="1296"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VI</w:t>
            </w:r>
          </w:p>
        </w:tc>
        <w:tc>
          <w:tcPr>
            <w:tcW w:w="4608" w:type="dxa"/>
            <w:gridSpan w:val="2"/>
            <w:noWrap/>
            <w:vAlign w:val="bottom"/>
            <w:hideMark/>
          </w:tcPr>
          <w:p w:rsidR="006D4E6B" w:rsidRDefault="0025119A">
            <w:pPr>
              <w:rPr>
                <w:rFonts w:ascii="Calibri" w:hAnsi="Calibri"/>
                <w:b/>
                <w:bCs/>
                <w:color w:val="000000"/>
                <w:sz w:val="24"/>
                <w:szCs w:val="24"/>
              </w:rPr>
            </w:pPr>
            <w:r>
              <w:rPr>
                <w:rFonts w:ascii="Calibri" w:hAnsi="Calibri"/>
                <w:b/>
                <w:bCs/>
                <w:color w:val="000000"/>
                <w:sz w:val="24"/>
                <w:szCs w:val="24"/>
              </w:rPr>
              <w:t>Blue (all shades and sizes)</w:t>
            </w:r>
          </w:p>
        </w:tc>
      </w:tr>
      <w:tr w:rsidR="006D4E6B" w:rsidTr="004D773E">
        <w:trPr>
          <w:trHeight w:val="360"/>
          <w:jc w:val="center"/>
        </w:trPr>
        <w:tc>
          <w:tcPr>
            <w:tcW w:w="1160"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II</w:t>
            </w:r>
          </w:p>
        </w:tc>
        <w:tc>
          <w:tcPr>
            <w:tcW w:w="3744" w:type="dxa"/>
            <w:noWrap/>
            <w:vAlign w:val="bottom"/>
            <w:hideMark/>
          </w:tcPr>
          <w:p w:rsidR="006D4E6B" w:rsidRDefault="0025119A">
            <w:pPr>
              <w:rPr>
                <w:rFonts w:ascii="Calibri" w:hAnsi="Calibri"/>
                <w:color w:val="000000"/>
                <w:sz w:val="24"/>
                <w:szCs w:val="24"/>
              </w:rPr>
            </w:pPr>
            <w:r>
              <w:rPr>
                <w:rFonts w:ascii="Calibri" w:hAnsi="Calibri"/>
                <w:b/>
                <w:bCs/>
                <w:color w:val="000000"/>
                <w:sz w:val="24"/>
                <w:szCs w:val="24"/>
              </w:rPr>
              <w:t xml:space="preserve">Margin-variegated </w:t>
            </w:r>
            <w:r>
              <w:rPr>
                <w:rFonts w:ascii="Calibri" w:hAnsi="Calibri"/>
                <w:color w:val="000000"/>
              </w:rPr>
              <w:t>(all shades &amp; sizes)</w:t>
            </w:r>
          </w:p>
        </w:tc>
        <w:tc>
          <w:tcPr>
            <w:tcW w:w="432" w:type="dxa"/>
            <w:noWrap/>
            <w:vAlign w:val="bottom"/>
            <w:hideMark/>
          </w:tcPr>
          <w:p w:rsidR="006D4E6B" w:rsidRDefault="006D4E6B"/>
        </w:tc>
        <w:tc>
          <w:tcPr>
            <w:tcW w:w="1296"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VII</w:t>
            </w:r>
          </w:p>
        </w:tc>
        <w:tc>
          <w:tcPr>
            <w:tcW w:w="4608" w:type="dxa"/>
            <w:gridSpan w:val="2"/>
            <w:noWrap/>
            <w:vAlign w:val="bottom"/>
            <w:hideMark/>
          </w:tcPr>
          <w:p w:rsidR="006D4E6B" w:rsidRDefault="0025119A">
            <w:pPr>
              <w:rPr>
                <w:rFonts w:ascii="Calibri" w:hAnsi="Calibri"/>
                <w:color w:val="000000"/>
                <w:sz w:val="22"/>
                <w:szCs w:val="22"/>
              </w:rPr>
            </w:pPr>
            <w:r>
              <w:rPr>
                <w:rFonts w:ascii="Calibri" w:hAnsi="Calibri"/>
                <w:b/>
                <w:bCs/>
                <w:color w:val="000000"/>
                <w:sz w:val="24"/>
                <w:szCs w:val="24"/>
              </w:rPr>
              <w:t xml:space="preserve">Streaked/Splashed/Misted </w:t>
            </w:r>
            <w:r>
              <w:rPr>
                <w:rFonts w:ascii="Calibri" w:hAnsi="Calibri"/>
                <w:color w:val="000000"/>
              </w:rPr>
              <w:t>(all shades &amp; sizes)</w:t>
            </w:r>
          </w:p>
        </w:tc>
      </w:tr>
      <w:tr w:rsidR="006D4E6B" w:rsidTr="004D773E">
        <w:trPr>
          <w:trHeight w:val="324"/>
          <w:jc w:val="center"/>
        </w:trPr>
        <w:tc>
          <w:tcPr>
            <w:tcW w:w="1160"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III</w:t>
            </w:r>
          </w:p>
        </w:tc>
        <w:tc>
          <w:tcPr>
            <w:tcW w:w="3744" w:type="dxa"/>
            <w:noWrap/>
            <w:vAlign w:val="bottom"/>
            <w:hideMark/>
          </w:tcPr>
          <w:p w:rsidR="006D4E6B" w:rsidRDefault="006D4E6B">
            <w:pPr>
              <w:rPr>
                <w:rFonts w:ascii="Calibri" w:hAnsi="Calibri"/>
                <w:color w:val="000000"/>
                <w:sz w:val="24"/>
                <w:szCs w:val="24"/>
              </w:rPr>
            </w:pPr>
            <w:r>
              <w:rPr>
                <w:rFonts w:ascii="Calibri" w:hAnsi="Calibri"/>
                <w:b/>
                <w:bCs/>
                <w:color w:val="000000"/>
                <w:sz w:val="24"/>
                <w:szCs w:val="24"/>
              </w:rPr>
              <w:t>Yellow</w:t>
            </w:r>
            <w:r>
              <w:rPr>
                <w:rFonts w:ascii="Calibri" w:hAnsi="Calibri"/>
                <w:color w:val="000000"/>
                <w:sz w:val="24"/>
                <w:szCs w:val="24"/>
              </w:rPr>
              <w:t xml:space="preserve"> </w:t>
            </w:r>
            <w:r>
              <w:rPr>
                <w:rFonts w:ascii="Calibri" w:hAnsi="Calibri"/>
                <w:color w:val="000000"/>
              </w:rPr>
              <w:t>(all shades &amp; sizes)</w:t>
            </w:r>
          </w:p>
        </w:tc>
        <w:tc>
          <w:tcPr>
            <w:tcW w:w="432" w:type="dxa"/>
            <w:noWrap/>
            <w:vAlign w:val="bottom"/>
            <w:hideMark/>
          </w:tcPr>
          <w:p w:rsidR="006D4E6B" w:rsidRDefault="006D4E6B"/>
        </w:tc>
        <w:tc>
          <w:tcPr>
            <w:tcW w:w="1296"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VIII</w:t>
            </w:r>
          </w:p>
        </w:tc>
        <w:tc>
          <w:tcPr>
            <w:tcW w:w="4608" w:type="dxa"/>
            <w:gridSpan w:val="2"/>
            <w:noWrap/>
            <w:vAlign w:val="bottom"/>
            <w:hideMark/>
          </w:tcPr>
          <w:p w:rsidR="006D4E6B" w:rsidRDefault="0025119A">
            <w:pPr>
              <w:rPr>
                <w:rFonts w:ascii="Calibri" w:hAnsi="Calibri"/>
                <w:color w:val="000000"/>
                <w:sz w:val="22"/>
                <w:szCs w:val="22"/>
              </w:rPr>
            </w:pPr>
            <w:r>
              <w:rPr>
                <w:rFonts w:ascii="Calibri" w:hAnsi="Calibri"/>
                <w:b/>
                <w:bCs/>
                <w:color w:val="000000"/>
                <w:sz w:val="24"/>
                <w:szCs w:val="24"/>
              </w:rPr>
              <w:t xml:space="preserve">Small and </w:t>
            </w:r>
            <w:r w:rsidR="006D4E6B">
              <w:rPr>
                <w:rFonts w:ascii="Calibri" w:hAnsi="Calibri"/>
                <w:b/>
                <w:bCs/>
                <w:color w:val="000000"/>
                <w:sz w:val="24"/>
                <w:szCs w:val="24"/>
              </w:rPr>
              <w:t>Mini</w:t>
            </w:r>
            <w:r w:rsidR="006D4E6B">
              <w:rPr>
                <w:rFonts w:ascii="Calibri" w:hAnsi="Calibri"/>
                <w:color w:val="000000"/>
                <w:sz w:val="22"/>
                <w:szCs w:val="22"/>
              </w:rPr>
              <w:t xml:space="preserve"> </w:t>
            </w:r>
            <w:r w:rsidR="006D4E6B">
              <w:rPr>
                <w:rFonts w:ascii="Calibri" w:hAnsi="Calibri"/>
                <w:color w:val="000000"/>
              </w:rPr>
              <w:t>(all foliage colors)</w:t>
            </w:r>
          </w:p>
        </w:tc>
      </w:tr>
      <w:tr w:rsidR="006D4E6B" w:rsidTr="004D773E">
        <w:trPr>
          <w:trHeight w:val="324"/>
          <w:jc w:val="center"/>
        </w:trPr>
        <w:tc>
          <w:tcPr>
            <w:tcW w:w="1160"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IV</w:t>
            </w:r>
          </w:p>
        </w:tc>
        <w:tc>
          <w:tcPr>
            <w:tcW w:w="3744" w:type="dxa"/>
            <w:noWrap/>
            <w:vAlign w:val="bottom"/>
            <w:hideMark/>
          </w:tcPr>
          <w:p w:rsidR="006D4E6B" w:rsidRDefault="0025119A">
            <w:pPr>
              <w:rPr>
                <w:rFonts w:ascii="Calibri" w:hAnsi="Calibri"/>
                <w:b/>
                <w:bCs/>
                <w:color w:val="000000"/>
                <w:sz w:val="24"/>
                <w:szCs w:val="24"/>
              </w:rPr>
            </w:pPr>
            <w:proofErr w:type="spellStart"/>
            <w:r>
              <w:rPr>
                <w:rFonts w:ascii="Calibri" w:hAnsi="Calibri"/>
                <w:b/>
                <w:bCs/>
                <w:color w:val="000000"/>
                <w:sz w:val="24"/>
                <w:szCs w:val="24"/>
              </w:rPr>
              <w:t>Medio</w:t>
            </w:r>
            <w:proofErr w:type="spellEnd"/>
            <w:r>
              <w:rPr>
                <w:rFonts w:ascii="Calibri" w:hAnsi="Calibri"/>
                <w:b/>
                <w:bCs/>
                <w:color w:val="000000"/>
                <w:sz w:val="24"/>
                <w:szCs w:val="24"/>
              </w:rPr>
              <w:t xml:space="preserve">-variegated </w:t>
            </w:r>
            <w:r>
              <w:rPr>
                <w:rFonts w:ascii="Calibri" w:hAnsi="Calibri"/>
                <w:color w:val="000000"/>
              </w:rPr>
              <w:t>(all shades &amp; sizes)</w:t>
            </w:r>
          </w:p>
        </w:tc>
        <w:tc>
          <w:tcPr>
            <w:tcW w:w="432" w:type="dxa"/>
            <w:noWrap/>
            <w:vAlign w:val="bottom"/>
            <w:hideMark/>
          </w:tcPr>
          <w:p w:rsidR="006D4E6B" w:rsidRDefault="006D4E6B"/>
        </w:tc>
        <w:tc>
          <w:tcPr>
            <w:tcW w:w="1296"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IX</w:t>
            </w:r>
          </w:p>
        </w:tc>
        <w:tc>
          <w:tcPr>
            <w:tcW w:w="4608" w:type="dxa"/>
            <w:gridSpan w:val="2"/>
            <w:noWrap/>
            <w:vAlign w:val="bottom"/>
            <w:hideMark/>
          </w:tcPr>
          <w:p w:rsidR="006D4E6B" w:rsidRDefault="006D4E6B">
            <w:pPr>
              <w:rPr>
                <w:rFonts w:ascii="Calibri" w:hAnsi="Calibri"/>
                <w:b/>
                <w:bCs/>
                <w:color w:val="000000"/>
                <w:sz w:val="24"/>
                <w:szCs w:val="24"/>
              </w:rPr>
            </w:pPr>
            <w:r>
              <w:rPr>
                <w:rFonts w:ascii="Calibri" w:hAnsi="Calibri"/>
                <w:b/>
                <w:bCs/>
                <w:color w:val="000000"/>
                <w:sz w:val="24"/>
                <w:szCs w:val="24"/>
              </w:rPr>
              <w:t>1st Year Seedlings</w:t>
            </w:r>
            <w:r w:rsidR="00FC175E">
              <w:rPr>
                <w:rFonts w:ascii="Calibri" w:hAnsi="Calibri"/>
                <w:b/>
                <w:bCs/>
                <w:color w:val="000000"/>
                <w:sz w:val="24"/>
                <w:szCs w:val="24"/>
              </w:rPr>
              <w:t>*</w:t>
            </w:r>
          </w:p>
        </w:tc>
      </w:tr>
      <w:tr w:rsidR="006D4E6B" w:rsidTr="004D773E">
        <w:trPr>
          <w:gridAfter w:val="1"/>
          <w:wAfter w:w="720" w:type="dxa"/>
          <w:trHeight w:val="324"/>
          <w:jc w:val="center"/>
        </w:trPr>
        <w:tc>
          <w:tcPr>
            <w:tcW w:w="1160" w:type="dxa"/>
            <w:noWrap/>
            <w:vAlign w:val="bottom"/>
            <w:hideMark/>
          </w:tcPr>
          <w:p w:rsidR="006D4E6B" w:rsidRPr="004D773E" w:rsidRDefault="006D4E6B">
            <w:pPr>
              <w:rPr>
                <w:rFonts w:ascii="Calibri" w:hAnsi="Calibri"/>
                <w:b/>
                <w:bCs/>
                <w:color w:val="000000"/>
                <w:sz w:val="28"/>
                <w:szCs w:val="28"/>
              </w:rPr>
            </w:pPr>
            <w:r w:rsidRPr="004D773E">
              <w:rPr>
                <w:rFonts w:ascii="Calibri" w:hAnsi="Calibri"/>
                <w:b/>
                <w:bCs/>
                <w:color w:val="000000"/>
                <w:sz w:val="28"/>
                <w:szCs w:val="28"/>
              </w:rPr>
              <w:t>Class V</w:t>
            </w:r>
          </w:p>
        </w:tc>
        <w:tc>
          <w:tcPr>
            <w:tcW w:w="3744" w:type="dxa"/>
            <w:noWrap/>
            <w:vAlign w:val="bottom"/>
            <w:hideMark/>
          </w:tcPr>
          <w:p w:rsidR="006D4E6B" w:rsidRDefault="0025119A">
            <w:pPr>
              <w:rPr>
                <w:rFonts w:ascii="Calibri" w:hAnsi="Calibri"/>
                <w:b/>
                <w:bCs/>
                <w:color w:val="000000"/>
                <w:sz w:val="24"/>
                <w:szCs w:val="24"/>
              </w:rPr>
            </w:pPr>
            <w:r>
              <w:rPr>
                <w:rFonts w:ascii="Calibri" w:hAnsi="Calibri"/>
                <w:b/>
                <w:bCs/>
                <w:color w:val="000000"/>
                <w:sz w:val="24"/>
                <w:szCs w:val="24"/>
              </w:rPr>
              <w:t>Red Petioles</w:t>
            </w:r>
            <w:r>
              <w:rPr>
                <w:rFonts w:ascii="Calibri" w:hAnsi="Calibri"/>
                <w:b/>
                <w:bCs/>
                <w:color w:val="000000"/>
                <w:sz w:val="22"/>
                <w:szCs w:val="22"/>
              </w:rPr>
              <w:t xml:space="preserve"> </w:t>
            </w:r>
            <w:r>
              <w:rPr>
                <w:rFonts w:ascii="Calibri" w:hAnsi="Calibri"/>
                <w:color w:val="000000"/>
              </w:rPr>
              <w:t>(all foliage colors &amp; sizes)</w:t>
            </w:r>
          </w:p>
        </w:tc>
        <w:tc>
          <w:tcPr>
            <w:tcW w:w="432" w:type="dxa"/>
            <w:noWrap/>
            <w:vAlign w:val="bottom"/>
            <w:hideMark/>
          </w:tcPr>
          <w:p w:rsidR="006D4E6B" w:rsidRDefault="006D4E6B"/>
        </w:tc>
        <w:tc>
          <w:tcPr>
            <w:tcW w:w="1296" w:type="dxa"/>
            <w:noWrap/>
            <w:vAlign w:val="bottom"/>
            <w:hideMark/>
          </w:tcPr>
          <w:p w:rsidR="006D4E6B" w:rsidRDefault="006D4E6B"/>
        </w:tc>
        <w:tc>
          <w:tcPr>
            <w:tcW w:w="3888" w:type="dxa"/>
            <w:noWrap/>
            <w:vAlign w:val="bottom"/>
            <w:hideMark/>
          </w:tcPr>
          <w:p w:rsidR="006D4E6B" w:rsidRDefault="006D4E6B"/>
        </w:tc>
      </w:tr>
    </w:tbl>
    <w:p w:rsidR="00A64A89" w:rsidRPr="00E4461D" w:rsidRDefault="00A64A89" w:rsidP="00B06FF0">
      <w:pPr>
        <w:rPr>
          <w:rFonts w:asciiTheme="minorHAnsi" w:hAnsiTheme="minorHAnsi" w:cs="Tempus Sans ITC"/>
          <w:b/>
          <w:bCs/>
          <w:sz w:val="16"/>
          <w:szCs w:val="16"/>
        </w:rPr>
      </w:pPr>
    </w:p>
    <w:p w:rsidR="00B06FF0" w:rsidRPr="00953E7E" w:rsidRDefault="00B06FF0" w:rsidP="00B06FF0">
      <w:pPr>
        <w:rPr>
          <w:rFonts w:asciiTheme="minorHAnsi" w:hAnsiTheme="minorHAnsi" w:cs="Verdana"/>
          <w:b/>
          <w:bCs/>
          <w:sz w:val="32"/>
          <w:szCs w:val="32"/>
          <w:u w:val="single"/>
        </w:rPr>
      </w:pPr>
      <w:r w:rsidRPr="00953E7E">
        <w:rPr>
          <w:rFonts w:asciiTheme="minorHAnsi" w:hAnsiTheme="minorHAnsi" w:cs="AR BERKLEY"/>
          <w:b/>
          <w:bCs/>
          <w:sz w:val="32"/>
          <w:szCs w:val="32"/>
          <w:u w:val="single"/>
        </w:rPr>
        <w:t>Rules</w:t>
      </w:r>
    </w:p>
    <w:p w:rsidR="00B06FF0" w:rsidRPr="004D773E" w:rsidRDefault="00B06FF0" w:rsidP="00B06FF0">
      <w:pPr>
        <w:rPr>
          <w:rFonts w:asciiTheme="minorHAnsi" w:hAnsiTheme="minorHAnsi" w:cs="Verdana"/>
          <w:sz w:val="16"/>
          <w:szCs w:val="16"/>
        </w:rPr>
      </w:pPr>
    </w:p>
    <w:p w:rsidR="00B06FF0" w:rsidRPr="004D773E" w:rsidRDefault="00953E7E" w:rsidP="004D773E">
      <w:pPr>
        <w:pStyle w:val="ListParagraph"/>
        <w:numPr>
          <w:ilvl w:val="0"/>
          <w:numId w:val="5"/>
        </w:numPr>
        <w:rPr>
          <w:rFonts w:asciiTheme="minorHAnsi" w:hAnsiTheme="minorHAnsi" w:cs="Verdana"/>
          <w:sz w:val="28"/>
          <w:szCs w:val="28"/>
        </w:rPr>
      </w:pPr>
      <w:r w:rsidRPr="004D773E">
        <w:rPr>
          <w:rFonts w:asciiTheme="minorHAnsi" w:hAnsiTheme="minorHAnsi" w:cs="Verdana"/>
          <w:sz w:val="28"/>
          <w:szCs w:val="28"/>
        </w:rPr>
        <w:t xml:space="preserve">Entry of seedlings in the </w:t>
      </w:r>
      <w:r w:rsidR="00473409">
        <w:rPr>
          <w:rFonts w:asciiTheme="minorHAnsi" w:hAnsiTheme="minorHAnsi" w:cs="Verdana"/>
          <w:sz w:val="28"/>
          <w:szCs w:val="28"/>
        </w:rPr>
        <w:t xml:space="preserve">Rod </w:t>
      </w:r>
      <w:proofErr w:type="spellStart"/>
      <w:r w:rsidR="00473409">
        <w:rPr>
          <w:rFonts w:asciiTheme="minorHAnsi" w:hAnsiTheme="minorHAnsi" w:cs="Verdana"/>
          <w:sz w:val="28"/>
          <w:szCs w:val="28"/>
        </w:rPr>
        <w:t>Kuenster</w:t>
      </w:r>
      <w:proofErr w:type="spellEnd"/>
      <w:r w:rsidR="00473409">
        <w:rPr>
          <w:rFonts w:asciiTheme="minorHAnsi" w:hAnsiTheme="minorHAnsi" w:cs="Verdana"/>
          <w:sz w:val="28"/>
          <w:szCs w:val="28"/>
        </w:rPr>
        <w:t xml:space="preserve"> </w:t>
      </w:r>
      <w:r w:rsidRPr="004D773E">
        <w:rPr>
          <w:rFonts w:asciiTheme="minorHAnsi" w:hAnsiTheme="minorHAnsi" w:cs="Verdana"/>
          <w:sz w:val="28"/>
          <w:szCs w:val="28"/>
        </w:rPr>
        <w:t>HSG See</w:t>
      </w:r>
      <w:r w:rsidR="009C401C">
        <w:rPr>
          <w:rFonts w:asciiTheme="minorHAnsi" w:hAnsiTheme="minorHAnsi" w:cs="Verdana"/>
          <w:sz w:val="28"/>
          <w:szCs w:val="28"/>
        </w:rPr>
        <w:t xml:space="preserve">dling </w:t>
      </w:r>
      <w:r w:rsidR="00AA7C8C">
        <w:rPr>
          <w:rFonts w:asciiTheme="minorHAnsi" w:hAnsiTheme="minorHAnsi" w:cs="Verdana"/>
          <w:sz w:val="28"/>
          <w:szCs w:val="28"/>
        </w:rPr>
        <w:t>Competition/</w:t>
      </w:r>
      <w:r w:rsidR="009C401C">
        <w:rPr>
          <w:rFonts w:asciiTheme="minorHAnsi" w:hAnsiTheme="minorHAnsi" w:cs="Verdana"/>
          <w:sz w:val="28"/>
          <w:szCs w:val="28"/>
        </w:rPr>
        <w:t>Show is open to every</w:t>
      </w:r>
      <w:r w:rsidRPr="004D773E">
        <w:rPr>
          <w:rFonts w:asciiTheme="minorHAnsi" w:hAnsiTheme="minorHAnsi" w:cs="Verdana"/>
          <w:sz w:val="28"/>
          <w:szCs w:val="28"/>
        </w:rPr>
        <w:t>one</w:t>
      </w:r>
      <w:r w:rsidR="0025119A">
        <w:rPr>
          <w:rFonts w:asciiTheme="minorHAnsi" w:hAnsiTheme="minorHAnsi" w:cs="Verdana"/>
          <w:sz w:val="28"/>
          <w:szCs w:val="28"/>
        </w:rPr>
        <w:t>.</w:t>
      </w:r>
    </w:p>
    <w:p w:rsidR="00B06FF0" w:rsidRPr="004D773E" w:rsidRDefault="00B06FF0" w:rsidP="00953E7E">
      <w:pPr>
        <w:ind w:left="360"/>
        <w:rPr>
          <w:rFonts w:asciiTheme="minorHAnsi" w:hAnsiTheme="minorHAnsi" w:cs="Verdana"/>
          <w:color w:val="FF0000"/>
          <w:sz w:val="16"/>
          <w:szCs w:val="16"/>
        </w:rPr>
      </w:pPr>
    </w:p>
    <w:p w:rsidR="005E22AA" w:rsidRPr="004D773E" w:rsidRDefault="005E22AA"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All plants must be grown from seed by the exhibitor or originator and be e</w:t>
      </w:r>
      <w:r w:rsidR="0025119A">
        <w:rPr>
          <w:rFonts w:asciiTheme="minorHAnsi" w:hAnsiTheme="minorHAnsi" w:cs="Segoe UI Semibold"/>
          <w:sz w:val="28"/>
          <w:szCs w:val="28"/>
        </w:rPr>
        <w:t>stablished in their containers.</w:t>
      </w:r>
      <w:r w:rsidR="0061650D" w:rsidRPr="004D773E">
        <w:rPr>
          <w:rFonts w:asciiTheme="minorHAnsi" w:hAnsiTheme="minorHAnsi" w:cs="Segoe UI Semibold"/>
          <w:sz w:val="28"/>
          <w:szCs w:val="28"/>
        </w:rPr>
        <w:t xml:space="preserve"> </w:t>
      </w:r>
      <w:r w:rsidR="0025119A">
        <w:rPr>
          <w:rFonts w:asciiTheme="minorHAnsi" w:hAnsiTheme="minorHAnsi" w:cs="Verdana"/>
          <w:sz w:val="28"/>
          <w:szCs w:val="28"/>
        </w:rPr>
        <w:t>A seedling</w:t>
      </w:r>
      <w:r w:rsidR="00B06FF0" w:rsidRPr="004D773E">
        <w:rPr>
          <w:rFonts w:asciiTheme="minorHAnsi" w:hAnsiTheme="minorHAnsi" w:cs="Verdana"/>
          <w:sz w:val="28"/>
          <w:szCs w:val="28"/>
        </w:rPr>
        <w:t xml:space="preserve"> may be entered into the competition in someone else’s name. Any awards or prizes </w:t>
      </w:r>
      <w:r w:rsidR="00953E7E" w:rsidRPr="004D773E">
        <w:rPr>
          <w:rFonts w:asciiTheme="minorHAnsi" w:hAnsiTheme="minorHAnsi" w:cs="Verdana"/>
          <w:sz w:val="28"/>
          <w:szCs w:val="28"/>
        </w:rPr>
        <w:t>are</w:t>
      </w:r>
      <w:r w:rsidR="00B06FF0" w:rsidRPr="004D773E">
        <w:rPr>
          <w:rFonts w:asciiTheme="minorHAnsi" w:hAnsiTheme="minorHAnsi" w:cs="Verdana"/>
          <w:sz w:val="28"/>
          <w:szCs w:val="28"/>
        </w:rPr>
        <w:t xml:space="preserve"> awarded to the seedling</w:t>
      </w:r>
      <w:r w:rsidR="00953E7E" w:rsidRPr="004D773E">
        <w:rPr>
          <w:rFonts w:asciiTheme="minorHAnsi" w:hAnsiTheme="minorHAnsi" w:cs="Verdana"/>
          <w:sz w:val="28"/>
          <w:szCs w:val="28"/>
        </w:rPr>
        <w:t>’</w:t>
      </w:r>
      <w:r w:rsidR="00B06FF0" w:rsidRPr="004D773E">
        <w:rPr>
          <w:rFonts w:asciiTheme="minorHAnsi" w:hAnsiTheme="minorHAnsi" w:cs="Verdana"/>
          <w:sz w:val="28"/>
          <w:szCs w:val="28"/>
        </w:rPr>
        <w:t>s originator. The person entering this plant would be considered the originator</w:t>
      </w:r>
      <w:r w:rsidR="00953E7E" w:rsidRPr="004D773E">
        <w:rPr>
          <w:rFonts w:asciiTheme="minorHAnsi" w:hAnsiTheme="minorHAnsi" w:cs="Verdana"/>
          <w:sz w:val="28"/>
          <w:szCs w:val="28"/>
        </w:rPr>
        <w:t>’</w:t>
      </w:r>
      <w:r w:rsidR="00B06FF0" w:rsidRPr="004D773E">
        <w:rPr>
          <w:rFonts w:asciiTheme="minorHAnsi" w:hAnsiTheme="minorHAnsi" w:cs="Verdana"/>
          <w:sz w:val="28"/>
          <w:szCs w:val="28"/>
        </w:rPr>
        <w:t xml:space="preserve">s representative. </w:t>
      </w:r>
    </w:p>
    <w:p w:rsidR="005706B7" w:rsidRPr="004D773E" w:rsidRDefault="005706B7" w:rsidP="00DC7F7D">
      <w:pPr>
        <w:rPr>
          <w:rFonts w:asciiTheme="minorHAnsi" w:hAnsiTheme="minorHAnsi" w:cs="Verdana"/>
          <w:sz w:val="16"/>
          <w:szCs w:val="16"/>
        </w:rPr>
      </w:pPr>
    </w:p>
    <w:p w:rsidR="00B06FF0" w:rsidRPr="004D773E" w:rsidRDefault="00B06FF0" w:rsidP="004D773E">
      <w:pPr>
        <w:pStyle w:val="ListParagraph"/>
        <w:numPr>
          <w:ilvl w:val="0"/>
          <w:numId w:val="5"/>
        </w:numPr>
        <w:rPr>
          <w:rFonts w:asciiTheme="minorHAnsi" w:hAnsiTheme="minorHAnsi" w:cs="Verdana"/>
          <w:sz w:val="28"/>
          <w:szCs w:val="28"/>
        </w:rPr>
      </w:pPr>
      <w:r w:rsidRPr="004D773E">
        <w:rPr>
          <w:rFonts w:asciiTheme="minorHAnsi" w:hAnsiTheme="minorHAnsi" w:cs="Segoe UI Semibold"/>
          <w:sz w:val="28"/>
          <w:szCs w:val="28"/>
        </w:rPr>
        <w:t>Only unregistered plants and those not introduced into the trade may be entered in the competition</w:t>
      </w:r>
      <w:r w:rsidR="00E71A57">
        <w:rPr>
          <w:rFonts w:asciiTheme="minorHAnsi" w:hAnsiTheme="minorHAnsi" w:cs="Segoe UI Semibold"/>
          <w:sz w:val="28"/>
          <w:szCs w:val="28"/>
        </w:rPr>
        <w:t>/show</w:t>
      </w:r>
      <w:r w:rsidRPr="004D773E">
        <w:rPr>
          <w:rFonts w:asciiTheme="minorHAnsi" w:hAnsiTheme="minorHAnsi" w:cs="Segoe UI Semibold"/>
          <w:sz w:val="28"/>
          <w:szCs w:val="28"/>
        </w:rPr>
        <w:t>.</w:t>
      </w:r>
    </w:p>
    <w:p w:rsidR="00B06FF0" w:rsidRPr="004D773E" w:rsidRDefault="00B06FF0" w:rsidP="00DC7F7D">
      <w:pPr>
        <w:rPr>
          <w:rFonts w:asciiTheme="minorHAnsi" w:hAnsiTheme="minorHAnsi" w:cs="Segoe UI Semibold"/>
          <w:sz w:val="16"/>
          <w:szCs w:val="16"/>
        </w:rPr>
      </w:pPr>
    </w:p>
    <w:p w:rsidR="007A7698" w:rsidRPr="004D773E" w:rsidRDefault="00FC175E" w:rsidP="004D773E">
      <w:pPr>
        <w:pStyle w:val="ListParagraph"/>
        <w:numPr>
          <w:ilvl w:val="0"/>
          <w:numId w:val="5"/>
        </w:numPr>
        <w:rPr>
          <w:rFonts w:asciiTheme="minorHAnsi" w:hAnsiTheme="minorHAnsi" w:cs="Segoe UI Semibold"/>
          <w:sz w:val="28"/>
          <w:szCs w:val="28"/>
        </w:rPr>
      </w:pPr>
      <w:r>
        <w:rPr>
          <w:rFonts w:asciiTheme="minorHAnsi" w:hAnsiTheme="minorHAnsi" w:cs="Segoe UI Semibold"/>
          <w:sz w:val="28"/>
          <w:szCs w:val="28"/>
        </w:rPr>
        <w:t>A</w:t>
      </w:r>
      <w:r w:rsidR="00B06FF0" w:rsidRPr="004D773E">
        <w:rPr>
          <w:rFonts w:asciiTheme="minorHAnsi" w:hAnsiTheme="minorHAnsi" w:cs="Segoe UI Semibold"/>
          <w:sz w:val="28"/>
          <w:szCs w:val="28"/>
        </w:rPr>
        <w:t xml:space="preserve"> $5</w:t>
      </w:r>
      <w:r w:rsidR="0025119A">
        <w:rPr>
          <w:rFonts w:asciiTheme="minorHAnsi" w:hAnsiTheme="minorHAnsi" w:cs="Segoe UI Semibold"/>
          <w:sz w:val="28"/>
          <w:szCs w:val="28"/>
        </w:rPr>
        <w:t>.00</w:t>
      </w:r>
      <w:r w:rsidR="00B06FF0" w:rsidRPr="004D773E">
        <w:rPr>
          <w:rFonts w:asciiTheme="minorHAnsi" w:hAnsiTheme="minorHAnsi" w:cs="Segoe UI Semibold"/>
          <w:sz w:val="28"/>
          <w:szCs w:val="28"/>
        </w:rPr>
        <w:t xml:space="preserve"> registration fee per plant </w:t>
      </w:r>
      <w:r>
        <w:rPr>
          <w:rFonts w:asciiTheme="minorHAnsi" w:hAnsiTheme="minorHAnsi" w:cs="Segoe UI Semibold"/>
          <w:sz w:val="28"/>
          <w:szCs w:val="28"/>
        </w:rPr>
        <w:t xml:space="preserve">is </w:t>
      </w:r>
      <w:r w:rsidR="00B06FF0" w:rsidRPr="004D773E">
        <w:rPr>
          <w:rFonts w:asciiTheme="minorHAnsi" w:hAnsiTheme="minorHAnsi" w:cs="Segoe UI Semibold"/>
          <w:sz w:val="28"/>
          <w:szCs w:val="28"/>
        </w:rPr>
        <w:t xml:space="preserve">required. </w:t>
      </w:r>
      <w:r w:rsidR="009C401C">
        <w:rPr>
          <w:rFonts w:asciiTheme="minorHAnsi" w:hAnsiTheme="minorHAnsi" w:cs="Segoe UI Semibold"/>
          <w:sz w:val="28"/>
          <w:szCs w:val="28"/>
        </w:rPr>
        <w:t>All proceeds will go to fund future HSG Seedling Competitions</w:t>
      </w:r>
      <w:r w:rsidR="00E71A57">
        <w:rPr>
          <w:rFonts w:asciiTheme="minorHAnsi" w:hAnsiTheme="minorHAnsi" w:cs="Segoe UI Semibold"/>
          <w:sz w:val="28"/>
          <w:szCs w:val="28"/>
        </w:rPr>
        <w:t xml:space="preserve">. </w:t>
      </w:r>
    </w:p>
    <w:p w:rsidR="007A7698" w:rsidRPr="004D773E" w:rsidRDefault="007A7698" w:rsidP="00DC7F7D">
      <w:pPr>
        <w:pStyle w:val="ListParagraph"/>
        <w:rPr>
          <w:rFonts w:asciiTheme="minorHAnsi" w:hAnsiTheme="minorHAnsi" w:cs="Segoe UI Semibold"/>
          <w:sz w:val="16"/>
          <w:szCs w:val="16"/>
        </w:rPr>
      </w:pPr>
    </w:p>
    <w:p w:rsidR="00B06FF0" w:rsidRPr="004D773E" w:rsidRDefault="007A7698"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 xml:space="preserve">Each exhibitor may enter no more than </w:t>
      </w:r>
      <w:r w:rsidR="00B06FF0" w:rsidRPr="004D773E">
        <w:rPr>
          <w:rFonts w:asciiTheme="minorHAnsi" w:hAnsiTheme="minorHAnsi" w:cs="Segoe UI Semibold"/>
          <w:sz w:val="28"/>
          <w:szCs w:val="28"/>
        </w:rPr>
        <w:t>3 plants per class</w:t>
      </w:r>
      <w:r w:rsidRPr="004D773E">
        <w:rPr>
          <w:rFonts w:asciiTheme="minorHAnsi" w:hAnsiTheme="minorHAnsi" w:cs="Segoe UI Semibold"/>
          <w:sz w:val="28"/>
          <w:szCs w:val="28"/>
        </w:rPr>
        <w:t xml:space="preserve"> and no more than 15 seedlings total.</w:t>
      </w:r>
      <w:r w:rsidR="00B06FF0" w:rsidRPr="004D773E">
        <w:rPr>
          <w:rFonts w:asciiTheme="minorHAnsi" w:hAnsiTheme="minorHAnsi" w:cs="Segoe UI Semibold"/>
          <w:sz w:val="28"/>
          <w:szCs w:val="28"/>
        </w:rPr>
        <w:t xml:space="preserve">  </w:t>
      </w:r>
    </w:p>
    <w:p w:rsidR="00B06FF0" w:rsidRPr="004D773E" w:rsidRDefault="00B06FF0" w:rsidP="00DC7F7D">
      <w:pPr>
        <w:rPr>
          <w:rFonts w:asciiTheme="minorHAnsi" w:hAnsiTheme="minorHAnsi" w:cs="Segoe UI Semibold"/>
          <w:color w:val="FF0000"/>
          <w:sz w:val="16"/>
          <w:szCs w:val="16"/>
        </w:rPr>
      </w:pPr>
    </w:p>
    <w:p w:rsidR="00B06FF0" w:rsidRPr="004D773E" w:rsidRDefault="00B06FF0"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All plants must be in blac</w:t>
      </w:r>
      <w:r w:rsidR="007A7698" w:rsidRPr="004D773E">
        <w:rPr>
          <w:rFonts w:asciiTheme="minorHAnsi" w:hAnsiTheme="minorHAnsi" w:cs="Segoe UI Semibold"/>
          <w:sz w:val="28"/>
          <w:szCs w:val="28"/>
        </w:rPr>
        <w:t>k pots</w:t>
      </w:r>
      <w:r w:rsidR="00C56799">
        <w:rPr>
          <w:rFonts w:asciiTheme="minorHAnsi" w:hAnsiTheme="minorHAnsi" w:cs="Segoe UI Semibold"/>
          <w:sz w:val="28"/>
          <w:szCs w:val="28"/>
        </w:rPr>
        <w:t xml:space="preserve">. </w:t>
      </w:r>
      <w:r w:rsidRPr="004D773E">
        <w:rPr>
          <w:rFonts w:asciiTheme="minorHAnsi" w:hAnsiTheme="minorHAnsi" w:cs="Segoe UI Semibold"/>
          <w:sz w:val="28"/>
          <w:szCs w:val="28"/>
        </w:rPr>
        <w:t>Only potting soil and fertilizers are allow</w:t>
      </w:r>
      <w:r w:rsidR="005E22AA" w:rsidRPr="004D773E">
        <w:rPr>
          <w:rFonts w:asciiTheme="minorHAnsi" w:hAnsiTheme="minorHAnsi" w:cs="Segoe UI Semibold"/>
          <w:sz w:val="28"/>
          <w:szCs w:val="28"/>
        </w:rPr>
        <w:t xml:space="preserve">ed in the pot. </w:t>
      </w:r>
      <w:r w:rsidR="007A7698" w:rsidRPr="004D773E">
        <w:rPr>
          <w:rFonts w:asciiTheme="minorHAnsi" w:hAnsiTheme="minorHAnsi" w:cs="Segoe UI Semibold"/>
          <w:sz w:val="28"/>
          <w:szCs w:val="28"/>
        </w:rPr>
        <w:t>Flower</w:t>
      </w:r>
      <w:r w:rsidR="005E22AA" w:rsidRPr="004D773E">
        <w:rPr>
          <w:rFonts w:asciiTheme="minorHAnsi" w:hAnsiTheme="minorHAnsi" w:cs="Segoe UI Semibold"/>
          <w:sz w:val="28"/>
          <w:szCs w:val="28"/>
        </w:rPr>
        <w:t xml:space="preserve"> </w:t>
      </w:r>
      <w:proofErr w:type="spellStart"/>
      <w:r w:rsidR="005E22AA" w:rsidRPr="004D773E">
        <w:rPr>
          <w:rFonts w:asciiTheme="minorHAnsi" w:hAnsiTheme="minorHAnsi" w:cs="Segoe UI Semibold"/>
          <w:sz w:val="28"/>
          <w:szCs w:val="28"/>
        </w:rPr>
        <w:t>scapes</w:t>
      </w:r>
      <w:proofErr w:type="spellEnd"/>
      <w:r w:rsidR="005E22AA" w:rsidRPr="004D773E">
        <w:rPr>
          <w:rFonts w:asciiTheme="minorHAnsi" w:hAnsiTheme="minorHAnsi" w:cs="Segoe UI Semibold"/>
          <w:sz w:val="28"/>
          <w:szCs w:val="28"/>
        </w:rPr>
        <w:t xml:space="preserve"> may be left on the plant </w:t>
      </w:r>
      <w:r w:rsidR="007A7698" w:rsidRPr="004D773E">
        <w:rPr>
          <w:rFonts w:asciiTheme="minorHAnsi" w:hAnsiTheme="minorHAnsi" w:cs="Segoe UI Semibold"/>
          <w:sz w:val="28"/>
          <w:szCs w:val="28"/>
        </w:rPr>
        <w:t>at</w:t>
      </w:r>
      <w:r w:rsidR="005E22AA" w:rsidRPr="004D773E">
        <w:rPr>
          <w:rFonts w:asciiTheme="minorHAnsi" w:hAnsiTheme="minorHAnsi" w:cs="Segoe UI Semibold"/>
          <w:sz w:val="28"/>
          <w:szCs w:val="28"/>
        </w:rPr>
        <w:t xml:space="preserve"> the discretion of the exhibitor. </w:t>
      </w:r>
    </w:p>
    <w:p w:rsidR="005706B7" w:rsidRPr="004D773E" w:rsidRDefault="005706B7" w:rsidP="00DC7F7D">
      <w:pPr>
        <w:rPr>
          <w:rFonts w:asciiTheme="minorHAnsi" w:hAnsiTheme="minorHAnsi" w:cs="Segoe UI Semibold"/>
          <w:sz w:val="16"/>
          <w:szCs w:val="16"/>
        </w:rPr>
      </w:pPr>
    </w:p>
    <w:p w:rsidR="00B06FF0" w:rsidRPr="004D773E" w:rsidRDefault="007A7698"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Exhibitors</w:t>
      </w:r>
      <w:r w:rsidR="00B06FF0" w:rsidRPr="004D773E">
        <w:rPr>
          <w:rFonts w:asciiTheme="minorHAnsi" w:hAnsiTheme="minorHAnsi" w:cs="Segoe UI Semibold"/>
          <w:sz w:val="28"/>
          <w:szCs w:val="28"/>
        </w:rPr>
        <w:t xml:space="preserve"> determine which class each of their seedlings will be entered into.</w:t>
      </w:r>
    </w:p>
    <w:p w:rsidR="00B06FF0" w:rsidRPr="004D773E" w:rsidRDefault="00B06FF0" w:rsidP="00DC7F7D">
      <w:pPr>
        <w:rPr>
          <w:rFonts w:asciiTheme="minorHAnsi" w:hAnsiTheme="minorHAnsi" w:cs="Segoe UI Semibold"/>
          <w:sz w:val="16"/>
          <w:szCs w:val="16"/>
        </w:rPr>
      </w:pPr>
    </w:p>
    <w:p w:rsidR="00B06FF0" w:rsidRPr="004D773E" w:rsidRDefault="00DC7F7D"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I</w:t>
      </w:r>
      <w:r w:rsidR="00B06FF0" w:rsidRPr="004D773E">
        <w:rPr>
          <w:rFonts w:asciiTheme="minorHAnsi" w:hAnsiTheme="minorHAnsi" w:cs="Segoe UI Semibold"/>
          <w:sz w:val="28"/>
          <w:szCs w:val="28"/>
        </w:rPr>
        <w:t>dentifying features of any kind are not allowed. This</w:t>
      </w:r>
      <w:r w:rsidR="00046C7C" w:rsidRPr="004D773E">
        <w:rPr>
          <w:rFonts w:asciiTheme="minorHAnsi" w:hAnsiTheme="minorHAnsi" w:cs="Segoe UI Semibold"/>
          <w:sz w:val="28"/>
          <w:szCs w:val="28"/>
        </w:rPr>
        <w:t xml:space="preserve"> includes, but </w:t>
      </w:r>
      <w:r w:rsidR="007A7698" w:rsidRPr="004D773E">
        <w:rPr>
          <w:rFonts w:asciiTheme="minorHAnsi" w:hAnsiTheme="minorHAnsi" w:cs="Segoe UI Semibold"/>
          <w:sz w:val="28"/>
          <w:szCs w:val="28"/>
        </w:rPr>
        <w:t xml:space="preserve">is </w:t>
      </w:r>
      <w:r w:rsidR="00046C7C" w:rsidRPr="004D773E">
        <w:rPr>
          <w:rFonts w:asciiTheme="minorHAnsi" w:hAnsiTheme="minorHAnsi" w:cs="Segoe UI Semibold"/>
          <w:sz w:val="28"/>
          <w:szCs w:val="28"/>
        </w:rPr>
        <w:t>not limited to: paint, markings of any kind, pebbles or f</w:t>
      </w:r>
      <w:r w:rsidR="00B06FF0" w:rsidRPr="004D773E">
        <w:rPr>
          <w:rFonts w:asciiTheme="minorHAnsi" w:hAnsiTheme="minorHAnsi" w:cs="Segoe UI Semibold"/>
          <w:sz w:val="28"/>
          <w:szCs w:val="28"/>
        </w:rPr>
        <w:t xml:space="preserve">ertilizer on the soil surface, perfume, tape, staples, labels or markers and stakes. </w:t>
      </w:r>
      <w:r w:rsidRPr="004D773E">
        <w:rPr>
          <w:rFonts w:asciiTheme="minorHAnsi" w:hAnsiTheme="minorHAnsi" w:cs="Segoe UI Semibold"/>
          <w:sz w:val="28"/>
          <w:szCs w:val="28"/>
          <w:u w:val="single"/>
        </w:rPr>
        <w:t>A</w:t>
      </w:r>
      <w:r w:rsidR="00B06FF0" w:rsidRPr="004D773E">
        <w:rPr>
          <w:rFonts w:asciiTheme="minorHAnsi" w:hAnsiTheme="minorHAnsi" w:cs="Segoe UI Semibold"/>
          <w:sz w:val="28"/>
          <w:szCs w:val="28"/>
          <w:u w:val="single"/>
        </w:rPr>
        <w:t xml:space="preserve"> plant will not be allowed into the competition with </w:t>
      </w:r>
      <w:r w:rsidR="007A7698" w:rsidRPr="004D773E">
        <w:rPr>
          <w:rFonts w:asciiTheme="minorHAnsi" w:hAnsiTheme="minorHAnsi" w:cs="Segoe UI Semibold"/>
          <w:sz w:val="28"/>
          <w:szCs w:val="28"/>
          <w:u w:val="single"/>
        </w:rPr>
        <w:t xml:space="preserve">any of </w:t>
      </w:r>
      <w:r w:rsidR="00B06FF0" w:rsidRPr="004D773E">
        <w:rPr>
          <w:rFonts w:asciiTheme="minorHAnsi" w:hAnsiTheme="minorHAnsi" w:cs="Segoe UI Semibold"/>
          <w:sz w:val="28"/>
          <w:szCs w:val="28"/>
          <w:u w:val="single"/>
        </w:rPr>
        <w:t>these identifying features.</w:t>
      </w:r>
      <w:r w:rsidR="00B06FF0" w:rsidRPr="004D773E">
        <w:rPr>
          <w:rFonts w:asciiTheme="minorHAnsi" w:hAnsiTheme="minorHAnsi" w:cs="Segoe UI Semibold"/>
          <w:sz w:val="28"/>
          <w:szCs w:val="28"/>
        </w:rPr>
        <w:t xml:space="preserve"> </w:t>
      </w:r>
    </w:p>
    <w:p w:rsidR="00B06FF0" w:rsidRPr="004D773E" w:rsidRDefault="00B06FF0" w:rsidP="00DC7F7D">
      <w:pPr>
        <w:rPr>
          <w:rFonts w:asciiTheme="minorHAnsi" w:hAnsiTheme="minorHAnsi" w:cs="Segoe UI Semibold"/>
          <w:sz w:val="16"/>
          <w:szCs w:val="16"/>
        </w:rPr>
      </w:pPr>
    </w:p>
    <w:p w:rsidR="00B06FF0" w:rsidRPr="004D773E" w:rsidRDefault="00B06FF0"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No foreign substances may be applied to the plant. This includes dyes, polishes, inks, paints</w:t>
      </w:r>
      <w:r w:rsidR="007A7698" w:rsidRPr="004D773E">
        <w:rPr>
          <w:rFonts w:asciiTheme="minorHAnsi" w:hAnsiTheme="minorHAnsi" w:cs="Segoe UI Semibold"/>
          <w:sz w:val="28"/>
          <w:szCs w:val="28"/>
        </w:rPr>
        <w:t>, powders, and</w:t>
      </w:r>
      <w:r w:rsidRPr="004D773E">
        <w:rPr>
          <w:rFonts w:asciiTheme="minorHAnsi" w:hAnsiTheme="minorHAnsi" w:cs="Segoe UI Semibold"/>
          <w:sz w:val="28"/>
          <w:szCs w:val="28"/>
        </w:rPr>
        <w:t xml:space="preserve"> perfumes. </w:t>
      </w:r>
      <w:r w:rsidR="007A7698" w:rsidRPr="004D773E">
        <w:rPr>
          <w:rFonts w:asciiTheme="minorHAnsi" w:hAnsiTheme="minorHAnsi" w:cs="Segoe UI Semibold"/>
          <w:sz w:val="28"/>
          <w:szCs w:val="28"/>
          <w:u w:val="single"/>
        </w:rPr>
        <w:t>If any of these are found on an entry, the plant</w:t>
      </w:r>
      <w:r w:rsidRPr="004D773E">
        <w:rPr>
          <w:rFonts w:asciiTheme="minorHAnsi" w:hAnsiTheme="minorHAnsi" w:cs="Segoe UI Semibold"/>
          <w:sz w:val="28"/>
          <w:szCs w:val="28"/>
          <w:u w:val="single"/>
        </w:rPr>
        <w:t xml:space="preserve"> will be disqualified.</w:t>
      </w:r>
    </w:p>
    <w:p w:rsidR="00B06FF0" w:rsidRDefault="00B06FF0" w:rsidP="00DC7F7D">
      <w:pPr>
        <w:rPr>
          <w:rFonts w:asciiTheme="minorHAnsi" w:hAnsiTheme="minorHAnsi" w:cs="Segoe UI Semibold"/>
          <w:sz w:val="28"/>
          <w:szCs w:val="28"/>
        </w:rPr>
      </w:pPr>
    </w:p>
    <w:p w:rsidR="004D773E" w:rsidRPr="004D773E" w:rsidRDefault="004D773E" w:rsidP="00DC7F7D">
      <w:pPr>
        <w:rPr>
          <w:rFonts w:asciiTheme="minorHAnsi" w:hAnsiTheme="minorHAnsi" w:cs="Segoe UI Semibold"/>
          <w:sz w:val="28"/>
          <w:szCs w:val="28"/>
        </w:rPr>
      </w:pPr>
    </w:p>
    <w:p w:rsidR="00B06FF0" w:rsidRDefault="00B06FF0"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lastRenderedPageBreak/>
        <w:t>Plants appearing to exhibit nematodes, viruses or other diseases or pests will not be allowed in the exhibit area. If the plant shows an unusual type of variation that is questionable, a certification that the plant is virus free from a reliable source could allow the plant to be entered. The final decision on this wi</w:t>
      </w:r>
      <w:r w:rsidR="00685A86" w:rsidRPr="004D773E">
        <w:rPr>
          <w:rFonts w:asciiTheme="minorHAnsi" w:hAnsiTheme="minorHAnsi" w:cs="Segoe UI Semibold"/>
          <w:sz w:val="28"/>
          <w:szCs w:val="28"/>
        </w:rPr>
        <w:t>ll be made by the HSG board</w:t>
      </w:r>
      <w:r w:rsidRPr="004D773E">
        <w:rPr>
          <w:rFonts w:asciiTheme="minorHAnsi" w:hAnsiTheme="minorHAnsi" w:cs="Segoe UI Semibold"/>
          <w:sz w:val="28"/>
          <w:szCs w:val="28"/>
        </w:rPr>
        <w:t>.</w:t>
      </w:r>
    </w:p>
    <w:p w:rsidR="00E4461D" w:rsidRPr="00E4461D" w:rsidRDefault="00E4461D" w:rsidP="00E4461D">
      <w:pPr>
        <w:ind w:left="360"/>
        <w:rPr>
          <w:rFonts w:asciiTheme="minorHAnsi" w:hAnsiTheme="minorHAnsi" w:cs="Segoe UI Semibold"/>
          <w:sz w:val="16"/>
          <w:szCs w:val="16"/>
        </w:rPr>
      </w:pPr>
    </w:p>
    <w:p w:rsidR="00E4461D" w:rsidRPr="004D773E" w:rsidRDefault="00E4461D" w:rsidP="00E4461D">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Touching the plants is not allowed.</w:t>
      </w:r>
      <w:r w:rsidR="00C56799">
        <w:rPr>
          <w:rFonts w:asciiTheme="minorHAnsi" w:hAnsiTheme="minorHAnsi" w:cs="Segoe UI Semibold"/>
          <w:sz w:val="28"/>
          <w:szCs w:val="28"/>
        </w:rPr>
        <w:t xml:space="preserve"> During voting no talking about the plan</w:t>
      </w:r>
      <w:r w:rsidR="00DE2AB4">
        <w:rPr>
          <w:rFonts w:asciiTheme="minorHAnsi" w:hAnsiTheme="minorHAnsi" w:cs="Segoe UI Semibold"/>
          <w:sz w:val="28"/>
          <w:szCs w:val="28"/>
        </w:rPr>
        <w:t>ts to others will be allowed, once your voting is done you will turn in your ballot and leave the room so others may enter.</w:t>
      </w:r>
    </w:p>
    <w:p w:rsidR="00B06FF0" w:rsidRPr="004D773E" w:rsidRDefault="00B06FF0" w:rsidP="00DC7F7D">
      <w:pPr>
        <w:rPr>
          <w:rFonts w:asciiTheme="minorHAnsi" w:hAnsiTheme="minorHAnsi" w:cs="Segoe UI Semibold"/>
          <w:sz w:val="16"/>
          <w:szCs w:val="16"/>
        </w:rPr>
      </w:pPr>
    </w:p>
    <w:p w:rsidR="00B06FF0" w:rsidRPr="004D773E" w:rsidRDefault="0025119A" w:rsidP="004D773E">
      <w:pPr>
        <w:pStyle w:val="ListParagraph"/>
        <w:numPr>
          <w:ilvl w:val="0"/>
          <w:numId w:val="5"/>
        </w:numPr>
        <w:rPr>
          <w:rFonts w:asciiTheme="minorHAnsi" w:hAnsiTheme="minorHAnsi" w:cs="Segoe UI Semibold"/>
          <w:sz w:val="28"/>
          <w:szCs w:val="28"/>
        </w:rPr>
      </w:pPr>
      <w:r>
        <w:rPr>
          <w:rFonts w:asciiTheme="minorHAnsi" w:hAnsiTheme="minorHAnsi" w:cs="Segoe UI Semibold"/>
          <w:sz w:val="28"/>
          <w:szCs w:val="28"/>
        </w:rPr>
        <w:t>There will be two</w:t>
      </w:r>
      <w:r w:rsidR="00B06FF0" w:rsidRPr="004D773E">
        <w:rPr>
          <w:rFonts w:asciiTheme="minorHAnsi" w:hAnsiTheme="minorHAnsi" w:cs="Segoe UI Semibold"/>
          <w:sz w:val="28"/>
          <w:szCs w:val="28"/>
        </w:rPr>
        <w:t xml:space="preserve"> winners per class</w:t>
      </w:r>
      <w:r w:rsidR="0017597A" w:rsidRPr="004D773E">
        <w:rPr>
          <w:rFonts w:asciiTheme="minorHAnsi" w:hAnsiTheme="minorHAnsi" w:cs="Segoe UI Semibold"/>
          <w:sz w:val="28"/>
          <w:szCs w:val="28"/>
        </w:rPr>
        <w:t xml:space="preserve"> </w:t>
      </w:r>
      <w:r w:rsidR="00685A86" w:rsidRPr="004D773E">
        <w:rPr>
          <w:rFonts w:asciiTheme="minorHAnsi" w:hAnsiTheme="minorHAnsi" w:cs="Segoe UI Semibold"/>
          <w:sz w:val="28"/>
          <w:szCs w:val="28"/>
        </w:rPr>
        <w:t>for Classes</w:t>
      </w:r>
      <w:r w:rsidR="005E22AA" w:rsidRPr="004D773E">
        <w:rPr>
          <w:rFonts w:asciiTheme="minorHAnsi" w:hAnsiTheme="minorHAnsi" w:cs="Segoe UI Semibold"/>
          <w:sz w:val="28"/>
          <w:szCs w:val="28"/>
        </w:rPr>
        <w:t xml:space="preserve"> </w:t>
      </w:r>
      <w:r w:rsidR="0017597A" w:rsidRPr="004D773E">
        <w:rPr>
          <w:rFonts w:asciiTheme="minorHAnsi" w:hAnsiTheme="minorHAnsi" w:cs="Segoe UI Semibold"/>
          <w:sz w:val="28"/>
          <w:szCs w:val="28"/>
        </w:rPr>
        <w:t>I-VI</w:t>
      </w:r>
      <w:r w:rsidR="00685A86" w:rsidRPr="004D773E">
        <w:rPr>
          <w:rFonts w:asciiTheme="minorHAnsi" w:hAnsiTheme="minorHAnsi" w:cs="Segoe UI Semibold"/>
          <w:sz w:val="28"/>
          <w:szCs w:val="28"/>
        </w:rPr>
        <w:t xml:space="preserve">II: </w:t>
      </w:r>
      <w:r w:rsidR="00B06FF0" w:rsidRPr="004D773E">
        <w:rPr>
          <w:rFonts w:asciiTheme="minorHAnsi" w:hAnsiTheme="minorHAnsi" w:cs="Segoe UI Semibold"/>
          <w:sz w:val="28"/>
          <w:szCs w:val="28"/>
        </w:rPr>
        <w:t xml:space="preserve">1st </w:t>
      </w:r>
      <w:r w:rsidR="00685A86" w:rsidRPr="004D773E">
        <w:rPr>
          <w:rFonts w:asciiTheme="minorHAnsi" w:hAnsiTheme="minorHAnsi" w:cs="Segoe UI Semibold"/>
          <w:sz w:val="28"/>
          <w:szCs w:val="28"/>
        </w:rPr>
        <w:t xml:space="preserve">Place, </w:t>
      </w:r>
      <w:r w:rsidR="00B06FF0" w:rsidRPr="004D773E">
        <w:rPr>
          <w:rFonts w:asciiTheme="minorHAnsi" w:hAnsiTheme="minorHAnsi" w:cs="Segoe UI Semibold"/>
          <w:sz w:val="28"/>
          <w:szCs w:val="28"/>
        </w:rPr>
        <w:t xml:space="preserve">2nd </w:t>
      </w:r>
      <w:r w:rsidR="00685A86" w:rsidRPr="004D773E">
        <w:rPr>
          <w:rFonts w:asciiTheme="minorHAnsi" w:hAnsiTheme="minorHAnsi" w:cs="Segoe UI Semibold"/>
          <w:sz w:val="28"/>
          <w:szCs w:val="28"/>
        </w:rPr>
        <w:t>Place. Each class must have more than one entry for a ribbon to be awarded.</w:t>
      </w:r>
      <w:r w:rsidR="00E4461D">
        <w:rPr>
          <w:rFonts w:asciiTheme="minorHAnsi" w:hAnsiTheme="minorHAnsi" w:cs="Segoe UI Semibold"/>
          <w:sz w:val="28"/>
          <w:szCs w:val="28"/>
        </w:rPr>
        <w:t xml:space="preserve"> Voters will vote</w:t>
      </w:r>
      <w:r>
        <w:rPr>
          <w:rFonts w:asciiTheme="minorHAnsi" w:hAnsiTheme="minorHAnsi" w:cs="Segoe UI Semibold"/>
          <w:sz w:val="28"/>
          <w:szCs w:val="28"/>
        </w:rPr>
        <w:t xml:space="preserve"> for one (1) seedling per class and for one seedling for Best of Show.</w:t>
      </w:r>
    </w:p>
    <w:p w:rsidR="00F66040" w:rsidRPr="004D773E" w:rsidRDefault="00F66040" w:rsidP="00DC7F7D">
      <w:pPr>
        <w:pStyle w:val="ListParagraph"/>
        <w:rPr>
          <w:rFonts w:asciiTheme="minorHAnsi" w:hAnsiTheme="minorHAnsi" w:cs="Segoe UI Semibold"/>
          <w:sz w:val="16"/>
          <w:szCs w:val="16"/>
        </w:rPr>
      </w:pPr>
    </w:p>
    <w:p w:rsidR="00F66040" w:rsidRPr="004D773E" w:rsidRDefault="00F66040"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*1</w:t>
      </w:r>
      <w:r w:rsidRPr="004D773E">
        <w:rPr>
          <w:rFonts w:asciiTheme="minorHAnsi" w:hAnsiTheme="minorHAnsi" w:cs="Segoe UI Semibold"/>
          <w:sz w:val="28"/>
          <w:szCs w:val="28"/>
          <w:vertAlign w:val="superscript"/>
        </w:rPr>
        <w:t>st</w:t>
      </w:r>
      <w:r w:rsidRPr="004D773E">
        <w:rPr>
          <w:rFonts w:asciiTheme="minorHAnsi" w:hAnsiTheme="minorHAnsi" w:cs="Segoe UI Semibold"/>
          <w:sz w:val="28"/>
          <w:szCs w:val="28"/>
        </w:rPr>
        <w:t xml:space="preserve"> year seedlings (Class IX) are ones started </w:t>
      </w:r>
      <w:r w:rsidR="00E4461D">
        <w:rPr>
          <w:rFonts w:asciiTheme="minorHAnsi" w:hAnsiTheme="minorHAnsi" w:cs="Segoe UI Semibold"/>
          <w:sz w:val="28"/>
          <w:szCs w:val="28"/>
        </w:rPr>
        <w:t xml:space="preserve">on or </w:t>
      </w:r>
      <w:r w:rsidRPr="004D773E">
        <w:rPr>
          <w:rFonts w:asciiTheme="minorHAnsi" w:hAnsiTheme="minorHAnsi" w:cs="Segoe UI Semibold"/>
          <w:sz w:val="28"/>
          <w:szCs w:val="28"/>
        </w:rPr>
        <w:t>after September 1</w:t>
      </w:r>
      <w:r w:rsidRPr="004D773E">
        <w:rPr>
          <w:rFonts w:asciiTheme="minorHAnsi" w:hAnsiTheme="minorHAnsi" w:cs="Segoe UI Semibold"/>
          <w:sz w:val="28"/>
          <w:szCs w:val="28"/>
          <w:vertAlign w:val="superscript"/>
        </w:rPr>
        <w:t>st</w:t>
      </w:r>
      <w:r w:rsidRPr="004D773E">
        <w:rPr>
          <w:rFonts w:asciiTheme="minorHAnsi" w:hAnsiTheme="minorHAnsi" w:cs="Segoe UI Semibold"/>
          <w:sz w:val="28"/>
          <w:szCs w:val="28"/>
        </w:rPr>
        <w:t xml:space="preserve"> of the preceding year. All show rules apply. This class is NOT eligible for Best of Show.</w:t>
      </w:r>
    </w:p>
    <w:p w:rsidR="00685A86" w:rsidRPr="00E4461D" w:rsidRDefault="00685A86" w:rsidP="00DC7F7D">
      <w:pPr>
        <w:ind w:left="360"/>
        <w:rPr>
          <w:rFonts w:asciiTheme="minorHAnsi" w:hAnsiTheme="minorHAnsi" w:cs="Segoe UI Semibold"/>
          <w:sz w:val="16"/>
          <w:szCs w:val="16"/>
        </w:rPr>
      </w:pPr>
    </w:p>
    <w:p w:rsidR="00B06FF0" w:rsidRPr="003B1689" w:rsidRDefault="00685A86" w:rsidP="00DC7F7D">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 xml:space="preserve">The </w:t>
      </w:r>
      <w:r w:rsidR="00B06FF0" w:rsidRPr="004D773E">
        <w:rPr>
          <w:rFonts w:asciiTheme="minorHAnsi" w:hAnsiTheme="minorHAnsi" w:cs="Segoe UI Semibold"/>
          <w:sz w:val="28"/>
          <w:szCs w:val="28"/>
        </w:rPr>
        <w:t>Best of Show</w:t>
      </w:r>
      <w:r w:rsidRPr="004D773E">
        <w:rPr>
          <w:rFonts w:asciiTheme="minorHAnsi" w:hAnsiTheme="minorHAnsi" w:cs="Segoe UI Semibold"/>
          <w:sz w:val="28"/>
          <w:szCs w:val="28"/>
        </w:rPr>
        <w:t xml:space="preserve"> winner will be</w:t>
      </w:r>
      <w:r w:rsidR="00E4461D">
        <w:rPr>
          <w:rFonts w:asciiTheme="minorHAnsi" w:hAnsiTheme="minorHAnsi" w:cs="Segoe UI Semibold"/>
          <w:sz w:val="28"/>
          <w:szCs w:val="28"/>
        </w:rPr>
        <w:t xml:space="preserve"> awarded to</w:t>
      </w:r>
      <w:r w:rsidR="0025119A">
        <w:rPr>
          <w:rFonts w:asciiTheme="minorHAnsi" w:hAnsiTheme="minorHAnsi" w:cs="Segoe UI Semibold"/>
          <w:sz w:val="28"/>
          <w:szCs w:val="28"/>
        </w:rPr>
        <w:t xml:space="preserve"> the seedling</w:t>
      </w:r>
      <w:r w:rsidR="00F66040" w:rsidRPr="004D773E">
        <w:rPr>
          <w:rFonts w:asciiTheme="minorHAnsi" w:hAnsiTheme="minorHAnsi" w:cs="Segoe UI Semibold"/>
          <w:sz w:val="28"/>
          <w:szCs w:val="28"/>
        </w:rPr>
        <w:t xml:space="preserve"> </w:t>
      </w:r>
      <w:r w:rsidRPr="004D773E">
        <w:rPr>
          <w:rFonts w:asciiTheme="minorHAnsi" w:hAnsiTheme="minorHAnsi" w:cs="Segoe UI Semibold"/>
          <w:sz w:val="28"/>
          <w:szCs w:val="28"/>
        </w:rPr>
        <w:t xml:space="preserve">with the highest </w:t>
      </w:r>
      <w:r w:rsidR="00F66040" w:rsidRPr="004D773E">
        <w:rPr>
          <w:rFonts w:asciiTheme="minorHAnsi" w:hAnsiTheme="minorHAnsi" w:cs="Segoe UI Semibold"/>
          <w:sz w:val="28"/>
          <w:szCs w:val="28"/>
        </w:rPr>
        <w:t xml:space="preserve">overall </w:t>
      </w:r>
      <w:r w:rsidRPr="004D773E">
        <w:rPr>
          <w:rFonts w:asciiTheme="minorHAnsi" w:hAnsiTheme="minorHAnsi" w:cs="Segoe UI Semibold"/>
          <w:sz w:val="28"/>
          <w:szCs w:val="28"/>
        </w:rPr>
        <w:t xml:space="preserve">number of </w:t>
      </w:r>
      <w:r w:rsidR="00DC7F7D" w:rsidRPr="004D773E">
        <w:rPr>
          <w:rFonts w:asciiTheme="minorHAnsi" w:hAnsiTheme="minorHAnsi" w:cs="Segoe UI Semibold"/>
          <w:sz w:val="28"/>
          <w:szCs w:val="28"/>
        </w:rPr>
        <w:t>the popular vote</w:t>
      </w:r>
      <w:r w:rsidR="0025119A">
        <w:rPr>
          <w:rFonts w:asciiTheme="minorHAnsi" w:hAnsiTheme="minorHAnsi" w:cs="Segoe UI Semibold"/>
          <w:sz w:val="28"/>
          <w:szCs w:val="28"/>
        </w:rPr>
        <w:t>s</w:t>
      </w:r>
      <w:r w:rsidR="00B06FF0" w:rsidRPr="004D773E">
        <w:rPr>
          <w:rFonts w:asciiTheme="minorHAnsi" w:hAnsiTheme="minorHAnsi" w:cs="Segoe UI Semibold"/>
          <w:sz w:val="28"/>
          <w:szCs w:val="28"/>
        </w:rPr>
        <w:t>.</w:t>
      </w:r>
    </w:p>
    <w:p w:rsidR="00D33ED5" w:rsidRPr="004D773E" w:rsidRDefault="00D33ED5" w:rsidP="00DC7F7D">
      <w:pPr>
        <w:rPr>
          <w:rFonts w:asciiTheme="minorHAnsi" w:hAnsiTheme="minorHAnsi" w:cs="Segoe UI Semibold"/>
          <w:sz w:val="16"/>
          <w:szCs w:val="16"/>
        </w:rPr>
      </w:pPr>
    </w:p>
    <w:p w:rsidR="00DC7F7D" w:rsidRPr="004D773E" w:rsidRDefault="00DC7F7D" w:rsidP="004D773E">
      <w:pPr>
        <w:pStyle w:val="ListParagraph"/>
        <w:numPr>
          <w:ilvl w:val="0"/>
          <w:numId w:val="5"/>
        </w:numPr>
        <w:rPr>
          <w:rFonts w:asciiTheme="minorHAnsi" w:hAnsiTheme="minorHAnsi" w:cs="Segoe UI Semibold"/>
          <w:sz w:val="28"/>
          <w:szCs w:val="28"/>
        </w:rPr>
      </w:pPr>
      <w:r w:rsidRPr="004D773E">
        <w:rPr>
          <w:rFonts w:asciiTheme="minorHAnsi" w:hAnsiTheme="minorHAnsi" w:cs="Segoe UI Semibold"/>
          <w:sz w:val="28"/>
          <w:szCs w:val="28"/>
        </w:rPr>
        <w:t xml:space="preserve">No person involved in or attending the </w:t>
      </w:r>
      <w:r w:rsidR="00473409">
        <w:rPr>
          <w:rFonts w:asciiTheme="minorHAnsi" w:hAnsiTheme="minorHAnsi" w:cs="Segoe UI Semibold"/>
          <w:sz w:val="28"/>
          <w:szCs w:val="28"/>
        </w:rPr>
        <w:t xml:space="preserve">Rod </w:t>
      </w:r>
      <w:proofErr w:type="spellStart"/>
      <w:r w:rsidR="00473409">
        <w:rPr>
          <w:rFonts w:asciiTheme="minorHAnsi" w:hAnsiTheme="minorHAnsi" w:cs="Segoe UI Semibold"/>
          <w:sz w:val="28"/>
          <w:szCs w:val="28"/>
        </w:rPr>
        <w:t>Kuenster</w:t>
      </w:r>
      <w:proofErr w:type="spellEnd"/>
      <w:r w:rsidR="00473409">
        <w:rPr>
          <w:rFonts w:asciiTheme="minorHAnsi" w:hAnsiTheme="minorHAnsi" w:cs="Segoe UI Semibold"/>
          <w:sz w:val="28"/>
          <w:szCs w:val="28"/>
        </w:rPr>
        <w:t xml:space="preserve"> </w:t>
      </w:r>
      <w:r w:rsidRPr="004D773E">
        <w:rPr>
          <w:rFonts w:asciiTheme="minorHAnsi" w:hAnsiTheme="minorHAnsi" w:cs="Segoe UI Semibold"/>
          <w:sz w:val="28"/>
          <w:szCs w:val="28"/>
        </w:rPr>
        <w:t>HSG Seedling Competition</w:t>
      </w:r>
      <w:r w:rsidR="009C401C">
        <w:rPr>
          <w:rFonts w:asciiTheme="minorHAnsi" w:hAnsiTheme="minorHAnsi" w:cs="Segoe UI Semibold"/>
          <w:sz w:val="28"/>
          <w:szCs w:val="28"/>
        </w:rPr>
        <w:t>/Show</w:t>
      </w:r>
      <w:r w:rsidRPr="004D773E">
        <w:rPr>
          <w:rFonts w:asciiTheme="minorHAnsi" w:hAnsiTheme="minorHAnsi" w:cs="Segoe UI Semibold"/>
          <w:sz w:val="28"/>
          <w:szCs w:val="28"/>
        </w:rPr>
        <w:t xml:space="preserve"> may discuss a plant or reveal who entered a plant before or during the voting process. </w:t>
      </w:r>
      <w:r w:rsidRPr="004D773E">
        <w:rPr>
          <w:rFonts w:asciiTheme="minorHAnsi" w:hAnsiTheme="minorHAnsi" w:cs="Segoe UI Semibold"/>
          <w:sz w:val="28"/>
          <w:szCs w:val="28"/>
          <w:u w:val="single"/>
        </w:rPr>
        <w:t xml:space="preserve">If this occurs, the seedling will be removed from the competition. </w:t>
      </w:r>
    </w:p>
    <w:p w:rsidR="006D4E6B" w:rsidRPr="004D773E" w:rsidRDefault="006D4E6B" w:rsidP="003B1689">
      <w:pPr>
        <w:rPr>
          <w:rFonts w:asciiTheme="minorHAnsi" w:hAnsiTheme="minorHAnsi" w:cs="Segoe UI Semibold"/>
          <w:b/>
          <w:bCs/>
          <w:sz w:val="16"/>
          <w:szCs w:val="16"/>
        </w:rPr>
      </w:pPr>
    </w:p>
    <w:p w:rsidR="00B06FF0" w:rsidRPr="004D773E" w:rsidRDefault="00F66040" w:rsidP="004D773E">
      <w:pPr>
        <w:pStyle w:val="ListParagraph"/>
        <w:numPr>
          <w:ilvl w:val="0"/>
          <w:numId w:val="5"/>
        </w:numPr>
        <w:rPr>
          <w:rFonts w:asciiTheme="minorHAnsi" w:hAnsiTheme="minorHAnsi" w:cs="Segoe UI Semibold"/>
          <w:b/>
          <w:bCs/>
          <w:sz w:val="28"/>
          <w:szCs w:val="28"/>
        </w:rPr>
      </w:pPr>
      <w:r w:rsidRPr="004D773E">
        <w:rPr>
          <w:rFonts w:asciiTheme="minorHAnsi" w:hAnsiTheme="minorHAnsi" w:cs="Segoe UI Semibold"/>
          <w:b/>
          <w:bCs/>
          <w:sz w:val="28"/>
          <w:szCs w:val="28"/>
        </w:rPr>
        <w:t xml:space="preserve">When other convention activities are occurring, the </w:t>
      </w:r>
      <w:r w:rsidR="009210B0">
        <w:rPr>
          <w:rFonts w:asciiTheme="minorHAnsi" w:hAnsiTheme="minorHAnsi" w:cs="Segoe UI Semibold"/>
          <w:b/>
          <w:bCs/>
          <w:sz w:val="28"/>
          <w:szCs w:val="28"/>
        </w:rPr>
        <w:t>Competition Room</w:t>
      </w:r>
      <w:r w:rsidRPr="004D773E">
        <w:rPr>
          <w:rFonts w:asciiTheme="minorHAnsi" w:hAnsiTheme="minorHAnsi" w:cs="Segoe UI Semibold"/>
          <w:b/>
          <w:bCs/>
          <w:sz w:val="28"/>
          <w:szCs w:val="28"/>
        </w:rPr>
        <w:t xml:space="preserve"> will be locked. The </w:t>
      </w:r>
      <w:proofErr w:type="spellStart"/>
      <w:r w:rsidRPr="004D773E">
        <w:rPr>
          <w:rFonts w:asciiTheme="minorHAnsi" w:hAnsiTheme="minorHAnsi" w:cs="Segoe UI Semibold"/>
          <w:b/>
          <w:bCs/>
          <w:sz w:val="28"/>
          <w:szCs w:val="28"/>
        </w:rPr>
        <w:t>Hosta</w:t>
      </w:r>
      <w:proofErr w:type="spellEnd"/>
      <w:r w:rsidRPr="004D773E">
        <w:rPr>
          <w:rFonts w:asciiTheme="minorHAnsi" w:hAnsiTheme="minorHAnsi" w:cs="Segoe UI Semibold"/>
          <w:b/>
          <w:bCs/>
          <w:sz w:val="28"/>
          <w:szCs w:val="28"/>
        </w:rPr>
        <w:t xml:space="preserve"> Seed Growers board and group</w:t>
      </w:r>
      <w:r w:rsidR="00B06FF0" w:rsidRPr="004D773E">
        <w:rPr>
          <w:rFonts w:asciiTheme="minorHAnsi" w:hAnsiTheme="minorHAnsi" w:cs="Segoe UI Semibold"/>
          <w:b/>
          <w:bCs/>
          <w:sz w:val="28"/>
          <w:szCs w:val="28"/>
        </w:rPr>
        <w:t xml:space="preserve"> </w:t>
      </w:r>
      <w:r w:rsidR="00C56799" w:rsidRPr="004D773E">
        <w:rPr>
          <w:rFonts w:asciiTheme="minorHAnsi" w:hAnsiTheme="minorHAnsi" w:cs="Segoe UI Semibold"/>
          <w:b/>
          <w:bCs/>
          <w:sz w:val="28"/>
          <w:szCs w:val="28"/>
        </w:rPr>
        <w:t>assume</w:t>
      </w:r>
      <w:r w:rsidR="00B06FF0" w:rsidRPr="004D773E">
        <w:rPr>
          <w:rFonts w:asciiTheme="minorHAnsi" w:hAnsiTheme="minorHAnsi" w:cs="Segoe UI Semibold"/>
          <w:b/>
          <w:bCs/>
          <w:sz w:val="28"/>
          <w:szCs w:val="28"/>
        </w:rPr>
        <w:t xml:space="preserve"> no responsibility for the seedlings on exhibit.</w:t>
      </w:r>
    </w:p>
    <w:p w:rsidR="00B06FF0" w:rsidRPr="004D773E" w:rsidRDefault="00B06FF0" w:rsidP="00DC7F7D">
      <w:pPr>
        <w:pStyle w:val="ListParagraph"/>
        <w:rPr>
          <w:rFonts w:asciiTheme="minorHAnsi" w:hAnsiTheme="minorHAnsi" w:cs="Segoe UI Semibold"/>
          <w:b/>
          <w:bCs/>
          <w:sz w:val="16"/>
          <w:szCs w:val="16"/>
        </w:rPr>
      </w:pPr>
    </w:p>
    <w:p w:rsidR="00FC175E" w:rsidRPr="00FC175E" w:rsidRDefault="00FC175E" w:rsidP="00FC175E">
      <w:pPr>
        <w:pStyle w:val="ListParagraph"/>
        <w:numPr>
          <w:ilvl w:val="0"/>
          <w:numId w:val="5"/>
        </w:numPr>
        <w:rPr>
          <w:rFonts w:asciiTheme="minorHAnsi" w:hAnsiTheme="minorHAnsi"/>
          <w:sz w:val="28"/>
          <w:szCs w:val="28"/>
        </w:rPr>
      </w:pPr>
      <w:r w:rsidRPr="004D773E">
        <w:rPr>
          <w:rFonts w:asciiTheme="minorHAnsi" w:hAnsiTheme="minorHAnsi" w:cs="Segoe UI Semibold"/>
          <w:sz w:val="28"/>
          <w:szCs w:val="28"/>
        </w:rPr>
        <w:t xml:space="preserve">Times for registration of </w:t>
      </w:r>
      <w:r w:rsidR="00473409">
        <w:rPr>
          <w:rFonts w:asciiTheme="minorHAnsi" w:hAnsiTheme="minorHAnsi" w:cs="Segoe UI Semibold"/>
          <w:sz w:val="28"/>
          <w:szCs w:val="28"/>
        </w:rPr>
        <w:t xml:space="preserve">Rod </w:t>
      </w:r>
      <w:proofErr w:type="spellStart"/>
      <w:r w:rsidR="00473409">
        <w:rPr>
          <w:rFonts w:asciiTheme="minorHAnsi" w:hAnsiTheme="minorHAnsi" w:cs="Segoe UI Semibold"/>
          <w:sz w:val="28"/>
          <w:szCs w:val="28"/>
        </w:rPr>
        <w:t>Kuenster</w:t>
      </w:r>
      <w:proofErr w:type="spellEnd"/>
      <w:r w:rsidR="00473409">
        <w:rPr>
          <w:rFonts w:asciiTheme="minorHAnsi" w:hAnsiTheme="minorHAnsi" w:cs="Segoe UI Semibold"/>
          <w:sz w:val="28"/>
          <w:szCs w:val="28"/>
        </w:rPr>
        <w:t xml:space="preserve"> </w:t>
      </w:r>
      <w:r w:rsidRPr="004D773E">
        <w:rPr>
          <w:rFonts w:asciiTheme="minorHAnsi" w:hAnsiTheme="minorHAnsi" w:cs="Segoe UI Semibold"/>
          <w:sz w:val="28"/>
          <w:szCs w:val="28"/>
        </w:rPr>
        <w:t xml:space="preserve">HSG Seedling Competition entries, competition viewing before voting, and viewing after voting will be included in the convention handbook. </w:t>
      </w:r>
    </w:p>
    <w:p w:rsidR="00FC175E" w:rsidRPr="00FC175E" w:rsidRDefault="00FC175E" w:rsidP="00FC175E">
      <w:pPr>
        <w:pStyle w:val="ListParagraph"/>
        <w:rPr>
          <w:rFonts w:asciiTheme="minorHAnsi" w:hAnsiTheme="minorHAnsi"/>
          <w:sz w:val="28"/>
          <w:szCs w:val="28"/>
        </w:rPr>
      </w:pPr>
    </w:p>
    <w:p w:rsidR="00422281" w:rsidRPr="004D773E" w:rsidRDefault="00F66040" w:rsidP="00AF565F">
      <w:pPr>
        <w:pStyle w:val="ListParagraph"/>
        <w:numPr>
          <w:ilvl w:val="0"/>
          <w:numId w:val="5"/>
        </w:numPr>
        <w:rPr>
          <w:rFonts w:asciiTheme="minorHAnsi" w:hAnsiTheme="minorHAnsi"/>
          <w:sz w:val="28"/>
          <w:szCs w:val="28"/>
        </w:rPr>
      </w:pPr>
      <w:r w:rsidRPr="004D773E">
        <w:rPr>
          <w:rFonts w:asciiTheme="minorHAnsi" w:hAnsiTheme="minorHAnsi" w:cs="Segoe UI Semibold"/>
          <w:sz w:val="28"/>
          <w:szCs w:val="28"/>
        </w:rPr>
        <w:t xml:space="preserve">At the close of the </w:t>
      </w:r>
      <w:r w:rsidR="00473409">
        <w:rPr>
          <w:rFonts w:asciiTheme="minorHAnsi" w:hAnsiTheme="minorHAnsi" w:cs="Segoe UI Semibold"/>
          <w:sz w:val="28"/>
          <w:szCs w:val="28"/>
        </w:rPr>
        <w:t xml:space="preserve">Rod </w:t>
      </w:r>
      <w:proofErr w:type="spellStart"/>
      <w:r w:rsidR="00473409">
        <w:rPr>
          <w:rFonts w:asciiTheme="minorHAnsi" w:hAnsiTheme="minorHAnsi" w:cs="Segoe UI Semibold"/>
          <w:sz w:val="28"/>
          <w:szCs w:val="28"/>
        </w:rPr>
        <w:t>Kuenster</w:t>
      </w:r>
      <w:proofErr w:type="spellEnd"/>
      <w:r w:rsidR="00473409">
        <w:rPr>
          <w:rFonts w:asciiTheme="minorHAnsi" w:hAnsiTheme="minorHAnsi" w:cs="Segoe UI Semibold"/>
          <w:sz w:val="28"/>
          <w:szCs w:val="28"/>
        </w:rPr>
        <w:t xml:space="preserve"> </w:t>
      </w:r>
      <w:r w:rsidRPr="004D773E">
        <w:rPr>
          <w:rFonts w:asciiTheme="minorHAnsi" w:hAnsiTheme="minorHAnsi" w:cs="Segoe UI Semibold"/>
          <w:sz w:val="28"/>
          <w:szCs w:val="28"/>
        </w:rPr>
        <w:t>H</w:t>
      </w:r>
      <w:r w:rsidR="00FC175E">
        <w:rPr>
          <w:rFonts w:asciiTheme="minorHAnsi" w:hAnsiTheme="minorHAnsi" w:cs="Segoe UI Semibold"/>
          <w:sz w:val="28"/>
          <w:szCs w:val="28"/>
        </w:rPr>
        <w:t>SG Seedling Competition</w:t>
      </w:r>
      <w:r w:rsidR="009C401C">
        <w:rPr>
          <w:rFonts w:asciiTheme="minorHAnsi" w:hAnsiTheme="minorHAnsi" w:cs="Segoe UI Semibold"/>
          <w:sz w:val="28"/>
          <w:szCs w:val="28"/>
        </w:rPr>
        <w:t>/Show</w:t>
      </w:r>
      <w:r w:rsidR="00FC175E">
        <w:rPr>
          <w:rFonts w:asciiTheme="minorHAnsi" w:hAnsiTheme="minorHAnsi" w:cs="Segoe UI Semibold"/>
          <w:sz w:val="28"/>
          <w:szCs w:val="28"/>
        </w:rPr>
        <w:t xml:space="preserve"> viewing</w:t>
      </w:r>
      <w:r w:rsidR="00EB4B17" w:rsidRPr="004D773E">
        <w:rPr>
          <w:rFonts w:asciiTheme="minorHAnsi" w:hAnsiTheme="minorHAnsi" w:cs="Segoe UI Semibold"/>
          <w:sz w:val="28"/>
          <w:szCs w:val="28"/>
        </w:rPr>
        <w:t xml:space="preserve">, </w:t>
      </w:r>
      <w:r w:rsidR="00FC175E">
        <w:rPr>
          <w:rFonts w:asciiTheme="minorHAnsi" w:hAnsiTheme="minorHAnsi" w:cs="Segoe UI Semibold"/>
          <w:sz w:val="28"/>
          <w:szCs w:val="28"/>
        </w:rPr>
        <w:t xml:space="preserve">a time will be set aside </w:t>
      </w:r>
      <w:r w:rsidR="00EB4B17" w:rsidRPr="004D773E">
        <w:rPr>
          <w:rFonts w:asciiTheme="minorHAnsi" w:hAnsiTheme="minorHAnsi" w:cs="Segoe UI Semibold"/>
          <w:sz w:val="28"/>
          <w:szCs w:val="28"/>
        </w:rPr>
        <w:t>to facilitate plant retrieval by competition entrants. Only HSG board members and competition entrants will be allowed in the room at this time.</w:t>
      </w:r>
      <w:r w:rsidR="00AF565F" w:rsidRPr="004D773E">
        <w:rPr>
          <w:rFonts w:asciiTheme="minorHAnsi" w:hAnsiTheme="minorHAnsi"/>
          <w:sz w:val="28"/>
          <w:szCs w:val="28"/>
        </w:rPr>
        <w:t xml:space="preserve"> </w:t>
      </w:r>
    </w:p>
    <w:sectPr w:rsidR="00422281" w:rsidRPr="004D773E" w:rsidSect="00953E7E">
      <w:headerReference w:type="default" r:id="rId7"/>
      <w:footerReference w:type="default" r:id="rId8"/>
      <w:pgSz w:w="12240" w:h="15840"/>
      <w:pgMar w:top="720" w:right="720" w:bottom="720" w:left="720" w:header="720" w:footer="864"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4A" w:rsidRDefault="0028704A" w:rsidP="00422281">
      <w:r>
        <w:separator/>
      </w:r>
    </w:p>
  </w:endnote>
  <w:endnote w:type="continuationSeparator" w:id="0">
    <w:p w:rsidR="0028704A" w:rsidRDefault="0028704A" w:rsidP="00422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 BERKLEY">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81" w:rsidRDefault="0042228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4A" w:rsidRDefault="0028704A" w:rsidP="00422281">
      <w:r>
        <w:separator/>
      </w:r>
    </w:p>
  </w:footnote>
  <w:footnote w:type="continuationSeparator" w:id="0">
    <w:p w:rsidR="0028704A" w:rsidRDefault="0028704A" w:rsidP="00422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81" w:rsidRDefault="0042228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5FCF"/>
    <w:multiLevelType w:val="hybridMultilevel"/>
    <w:tmpl w:val="A7BA0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551CB"/>
    <w:multiLevelType w:val="hybridMultilevel"/>
    <w:tmpl w:val="D0A0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9A4035"/>
    <w:multiLevelType w:val="hybridMultilevel"/>
    <w:tmpl w:val="E2F4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D18C3"/>
    <w:multiLevelType w:val="hybridMultilevel"/>
    <w:tmpl w:val="27E2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9E381B"/>
    <w:multiLevelType w:val="hybridMultilevel"/>
    <w:tmpl w:val="746AA562"/>
    <w:lvl w:ilvl="0" w:tplc="574C8E8E">
      <w:start w:val="2"/>
      <w:numFmt w:val="bullet"/>
      <w:lvlText w:val=""/>
      <w:lvlJc w:val="left"/>
      <w:pPr>
        <w:ind w:left="720" w:hanging="360"/>
      </w:pPr>
      <w:rPr>
        <w:rFonts w:ascii="Symbol" w:eastAsiaTheme="minorEastAsia" w:hAnsi="Symbol" w:cs="Segoe UI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22281"/>
    <w:rsid w:val="00010C6D"/>
    <w:rsid w:val="00046C7C"/>
    <w:rsid w:val="00085EB7"/>
    <w:rsid w:val="000B7C86"/>
    <w:rsid w:val="00126265"/>
    <w:rsid w:val="00155886"/>
    <w:rsid w:val="0017597A"/>
    <w:rsid w:val="001A43D3"/>
    <w:rsid w:val="001B7C96"/>
    <w:rsid w:val="001D6809"/>
    <w:rsid w:val="001F2D5F"/>
    <w:rsid w:val="00211DBA"/>
    <w:rsid w:val="0025119A"/>
    <w:rsid w:val="002728EF"/>
    <w:rsid w:val="00283EC7"/>
    <w:rsid w:val="0028704A"/>
    <w:rsid w:val="002A55D8"/>
    <w:rsid w:val="002E42E2"/>
    <w:rsid w:val="002F5830"/>
    <w:rsid w:val="00385247"/>
    <w:rsid w:val="003A3418"/>
    <w:rsid w:val="003B1389"/>
    <w:rsid w:val="003B1689"/>
    <w:rsid w:val="003C108F"/>
    <w:rsid w:val="003C7B0A"/>
    <w:rsid w:val="00422281"/>
    <w:rsid w:val="004374E3"/>
    <w:rsid w:val="00473409"/>
    <w:rsid w:val="004734E0"/>
    <w:rsid w:val="004D773E"/>
    <w:rsid w:val="00543A48"/>
    <w:rsid w:val="005706B7"/>
    <w:rsid w:val="00593DF8"/>
    <w:rsid w:val="005C523D"/>
    <w:rsid w:val="005E22AA"/>
    <w:rsid w:val="005F683D"/>
    <w:rsid w:val="0061650D"/>
    <w:rsid w:val="00660141"/>
    <w:rsid w:val="00685A86"/>
    <w:rsid w:val="006B0969"/>
    <w:rsid w:val="006C10B6"/>
    <w:rsid w:val="006D4E6B"/>
    <w:rsid w:val="006E4EE8"/>
    <w:rsid w:val="00703EB0"/>
    <w:rsid w:val="00710095"/>
    <w:rsid w:val="00765990"/>
    <w:rsid w:val="007A7698"/>
    <w:rsid w:val="007B3F9C"/>
    <w:rsid w:val="007D11A7"/>
    <w:rsid w:val="008225EC"/>
    <w:rsid w:val="008E7983"/>
    <w:rsid w:val="009210B0"/>
    <w:rsid w:val="00953E7E"/>
    <w:rsid w:val="009C401C"/>
    <w:rsid w:val="00A04781"/>
    <w:rsid w:val="00A35618"/>
    <w:rsid w:val="00A4572E"/>
    <w:rsid w:val="00A60D0D"/>
    <w:rsid w:val="00A64A89"/>
    <w:rsid w:val="00A67934"/>
    <w:rsid w:val="00A75F6D"/>
    <w:rsid w:val="00AA7C8C"/>
    <w:rsid w:val="00AC21D1"/>
    <w:rsid w:val="00AC4C95"/>
    <w:rsid w:val="00AF3BF7"/>
    <w:rsid w:val="00AF565F"/>
    <w:rsid w:val="00B06FF0"/>
    <w:rsid w:val="00B373C6"/>
    <w:rsid w:val="00B46A96"/>
    <w:rsid w:val="00B87B29"/>
    <w:rsid w:val="00BA24D5"/>
    <w:rsid w:val="00BA457F"/>
    <w:rsid w:val="00C02A81"/>
    <w:rsid w:val="00C53DBC"/>
    <w:rsid w:val="00C56799"/>
    <w:rsid w:val="00C64DC5"/>
    <w:rsid w:val="00CA5C4B"/>
    <w:rsid w:val="00CB546A"/>
    <w:rsid w:val="00CC53A0"/>
    <w:rsid w:val="00D3392A"/>
    <w:rsid w:val="00D33ED5"/>
    <w:rsid w:val="00D750FA"/>
    <w:rsid w:val="00D94262"/>
    <w:rsid w:val="00DA6E9D"/>
    <w:rsid w:val="00DC19C1"/>
    <w:rsid w:val="00DC7F7D"/>
    <w:rsid w:val="00DD151C"/>
    <w:rsid w:val="00DE2AB4"/>
    <w:rsid w:val="00E06CFC"/>
    <w:rsid w:val="00E4461D"/>
    <w:rsid w:val="00E71A57"/>
    <w:rsid w:val="00E73B85"/>
    <w:rsid w:val="00EA6616"/>
    <w:rsid w:val="00EB4B17"/>
    <w:rsid w:val="00F1231D"/>
    <w:rsid w:val="00F66040"/>
    <w:rsid w:val="00FA631A"/>
    <w:rsid w:val="00FC175E"/>
    <w:rsid w:val="00FC463B"/>
    <w:rsid w:val="00FD6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47"/>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95"/>
    <w:pPr>
      <w:ind w:left="720"/>
      <w:contextualSpacing/>
    </w:pPr>
  </w:style>
</w:styles>
</file>

<file path=word/webSettings.xml><?xml version="1.0" encoding="utf-8"?>
<w:webSettings xmlns:r="http://schemas.openxmlformats.org/officeDocument/2006/relationships" xmlns:w="http://schemas.openxmlformats.org/wordprocessingml/2006/main">
  <w:divs>
    <w:div w:id="7439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c:creator>
  <cp:lastModifiedBy>New</cp:lastModifiedBy>
  <cp:revision>4</cp:revision>
  <cp:lastPrinted>2014-09-23T12:46:00Z</cp:lastPrinted>
  <dcterms:created xsi:type="dcterms:W3CDTF">2019-01-06T12:05:00Z</dcterms:created>
  <dcterms:modified xsi:type="dcterms:W3CDTF">2019-01-06T12:08:00Z</dcterms:modified>
</cp:coreProperties>
</file>